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9F8D9" w14:textId="632DB9B2" w:rsidR="006B459C" w:rsidRDefault="00471863" w:rsidP="006B459C">
      <w:pPr>
        <w:pStyle w:val="Heading2"/>
        <w:rPr>
          <w:b/>
        </w:rPr>
      </w:pPr>
      <w:r>
        <w:rPr>
          <w:b/>
        </w:rPr>
        <w:t>Payroll</w:t>
      </w:r>
      <w:r w:rsidR="00EB4C43">
        <w:rPr>
          <w:b/>
        </w:rPr>
        <w:t xml:space="preserve"> Search</w:t>
      </w:r>
    </w:p>
    <w:p w14:paraId="01EC79D2" w14:textId="1AF0BD04" w:rsidR="00247874" w:rsidRPr="00247874" w:rsidRDefault="00247874" w:rsidP="007F0996">
      <w:pPr>
        <w:rPr>
          <w:sz w:val="20"/>
          <w:szCs w:val="20"/>
        </w:rPr>
      </w:pPr>
      <w:r w:rsidRPr="00247874">
        <w:rPr>
          <w:sz w:val="20"/>
          <w:szCs w:val="20"/>
        </w:rPr>
        <w:t>To view</w:t>
      </w:r>
      <w:r w:rsidR="00F41DD2">
        <w:rPr>
          <w:sz w:val="20"/>
          <w:szCs w:val="20"/>
        </w:rPr>
        <w:t xml:space="preserve"> </w:t>
      </w:r>
      <w:r w:rsidR="00471863">
        <w:rPr>
          <w:sz w:val="20"/>
          <w:szCs w:val="20"/>
        </w:rPr>
        <w:t>payroll</w:t>
      </w:r>
      <w:r w:rsidR="00F41DD2">
        <w:rPr>
          <w:sz w:val="20"/>
          <w:szCs w:val="20"/>
        </w:rPr>
        <w:t xml:space="preserve"> information in WISER</w:t>
      </w:r>
      <w:r w:rsidRPr="00247874">
        <w:rPr>
          <w:sz w:val="20"/>
          <w:szCs w:val="20"/>
        </w:rPr>
        <w:t xml:space="preserve">, navigate to the </w:t>
      </w:r>
      <w:r w:rsidRPr="00644DBA">
        <w:rPr>
          <w:i/>
          <w:sz w:val="20"/>
          <w:szCs w:val="20"/>
        </w:rPr>
        <w:t>Main Menu</w:t>
      </w:r>
      <w:r w:rsidRPr="00247874">
        <w:rPr>
          <w:sz w:val="20"/>
          <w:szCs w:val="20"/>
        </w:rPr>
        <w:t xml:space="preserve"> </w:t>
      </w:r>
      <w:r w:rsidR="00156E2F">
        <w:rPr>
          <w:sz w:val="20"/>
          <w:szCs w:val="20"/>
        </w:rPr>
        <w:t>and choose</w:t>
      </w:r>
      <w:r w:rsidR="00471863">
        <w:rPr>
          <w:sz w:val="20"/>
          <w:szCs w:val="20"/>
        </w:rPr>
        <w:t xml:space="preserve"> the </w:t>
      </w:r>
      <w:r w:rsidR="00471863" w:rsidRPr="00644DBA">
        <w:rPr>
          <w:i/>
          <w:sz w:val="20"/>
          <w:szCs w:val="20"/>
        </w:rPr>
        <w:t>‘Find Salaries &amp; Encumbrances</w:t>
      </w:r>
      <w:r w:rsidR="00156E2F" w:rsidRPr="00644DBA">
        <w:rPr>
          <w:i/>
          <w:sz w:val="20"/>
          <w:szCs w:val="20"/>
        </w:rPr>
        <w:t>’</w:t>
      </w:r>
      <w:r w:rsidR="00156E2F">
        <w:rPr>
          <w:sz w:val="20"/>
          <w:szCs w:val="20"/>
        </w:rPr>
        <w:t xml:space="preserve"> link</w:t>
      </w:r>
      <w:r w:rsidRPr="00247874">
        <w:rPr>
          <w:sz w:val="20"/>
          <w:szCs w:val="20"/>
        </w:rPr>
        <w:t xml:space="preserve">. </w:t>
      </w:r>
      <w:r w:rsidR="00471863">
        <w:rPr>
          <w:noProof/>
        </w:rPr>
        <w:drawing>
          <wp:inline distT="0" distB="0" distL="0" distR="0" wp14:anchorId="208FF5A2" wp14:editId="342B52FB">
            <wp:extent cx="4144488" cy="1519262"/>
            <wp:effectExtent l="57150" t="57150" r="123190" b="1193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2404" cy="1529495"/>
                    </a:xfrm>
                    <a:prstGeom prst="rect">
                      <a:avLst/>
                    </a:prstGeom>
                    <a:ln w="3175">
                      <a:solidFill>
                        <a:schemeClr val="tx1">
                          <a:lumMod val="65000"/>
                          <a:lumOff val="35000"/>
                        </a:schemeClr>
                      </a:solidFill>
                    </a:ln>
                    <a:effectLst>
                      <a:outerShdw blurRad="50800" dist="38100" dir="2700000" algn="tl" rotWithShape="0">
                        <a:prstClr val="black">
                          <a:alpha val="40000"/>
                        </a:prstClr>
                      </a:outerShdw>
                    </a:effectLst>
                  </pic:spPr>
                </pic:pic>
              </a:graphicData>
            </a:graphic>
          </wp:inline>
        </w:drawing>
      </w:r>
    </w:p>
    <w:p w14:paraId="680A30B9" w14:textId="7CBDD1C7" w:rsidR="00247874" w:rsidRDefault="00247874" w:rsidP="00247874"/>
    <w:p w14:paraId="19B7C809" w14:textId="07B139C2" w:rsidR="00135140" w:rsidRDefault="00E71BE5" w:rsidP="00471863">
      <w:pPr>
        <w:spacing w:line="276" w:lineRule="auto"/>
        <w:rPr>
          <w:sz w:val="20"/>
          <w:szCs w:val="20"/>
        </w:rPr>
      </w:pPr>
      <w:r w:rsidRPr="00E71BE5">
        <w:rPr>
          <w:sz w:val="20"/>
          <w:szCs w:val="20"/>
        </w:rPr>
        <w:t>On the</w:t>
      </w:r>
      <w:r w:rsidR="00236431">
        <w:rPr>
          <w:sz w:val="20"/>
          <w:szCs w:val="20"/>
        </w:rPr>
        <w:t xml:space="preserve"> </w:t>
      </w:r>
      <w:r w:rsidR="00236431" w:rsidRPr="00644DBA">
        <w:rPr>
          <w:i/>
          <w:sz w:val="20"/>
          <w:szCs w:val="20"/>
        </w:rPr>
        <w:t>‘Find</w:t>
      </w:r>
      <w:r w:rsidR="00156E2F" w:rsidRPr="00644DBA">
        <w:rPr>
          <w:i/>
          <w:sz w:val="20"/>
          <w:szCs w:val="20"/>
        </w:rPr>
        <w:t xml:space="preserve"> </w:t>
      </w:r>
      <w:r w:rsidR="00471863" w:rsidRPr="00644DBA">
        <w:rPr>
          <w:i/>
          <w:sz w:val="20"/>
          <w:szCs w:val="20"/>
        </w:rPr>
        <w:t>Payroll Data</w:t>
      </w:r>
      <w:r w:rsidR="00236431" w:rsidRPr="00644DBA">
        <w:rPr>
          <w:i/>
          <w:sz w:val="20"/>
          <w:szCs w:val="20"/>
        </w:rPr>
        <w:t>’</w:t>
      </w:r>
      <w:r w:rsidRPr="00E71BE5">
        <w:rPr>
          <w:sz w:val="20"/>
          <w:szCs w:val="20"/>
        </w:rPr>
        <w:t xml:space="preserve"> page, </w:t>
      </w:r>
      <w:r w:rsidR="008A6CEF">
        <w:rPr>
          <w:sz w:val="20"/>
          <w:szCs w:val="20"/>
        </w:rPr>
        <w:t>you will ha</w:t>
      </w:r>
      <w:r w:rsidR="00156E2F">
        <w:rPr>
          <w:sz w:val="20"/>
          <w:szCs w:val="20"/>
        </w:rPr>
        <w:t>ve many different search options</w:t>
      </w:r>
      <w:r w:rsidR="008A6CEF">
        <w:rPr>
          <w:sz w:val="20"/>
          <w:szCs w:val="20"/>
        </w:rPr>
        <w:t xml:space="preserve">. </w:t>
      </w:r>
      <w:r w:rsidR="00C170C0">
        <w:rPr>
          <w:sz w:val="20"/>
          <w:szCs w:val="20"/>
        </w:rPr>
        <w:t xml:space="preserve">Any combination of these fields can be used to narrow your search results. </w:t>
      </w:r>
      <w:r w:rsidR="00156E2F">
        <w:rPr>
          <w:sz w:val="20"/>
          <w:szCs w:val="20"/>
        </w:rPr>
        <w:t>Let’s take a look at some of those options.</w:t>
      </w:r>
      <w:r w:rsidR="00245736">
        <w:rPr>
          <w:sz w:val="20"/>
          <w:szCs w:val="20"/>
        </w:rPr>
        <w:br/>
      </w:r>
      <w:r w:rsidR="00471863">
        <w:rPr>
          <w:noProof/>
        </w:rPr>
        <w:drawing>
          <wp:inline distT="0" distB="0" distL="0" distR="0" wp14:anchorId="52E1089D" wp14:editId="0B38DC1F">
            <wp:extent cx="3550722" cy="31460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40"/>
                    <a:stretch/>
                  </pic:blipFill>
                  <pic:spPr bwMode="auto">
                    <a:xfrm>
                      <a:off x="0" y="0"/>
                      <a:ext cx="3550722" cy="3146028"/>
                    </a:xfrm>
                    <a:prstGeom prst="rect">
                      <a:avLst/>
                    </a:prstGeom>
                    <a:ln>
                      <a:noFill/>
                    </a:ln>
                    <a:extLst>
                      <a:ext uri="{53640926-AAD7-44D8-BBD7-CCE9431645EC}">
                        <a14:shadowObscured xmlns:a14="http://schemas.microsoft.com/office/drawing/2010/main"/>
                      </a:ext>
                    </a:extLst>
                  </pic:spPr>
                </pic:pic>
              </a:graphicData>
            </a:graphic>
          </wp:inline>
        </w:drawing>
      </w:r>
      <w:r w:rsidR="003555C3">
        <w:rPr>
          <w:sz w:val="20"/>
          <w:szCs w:val="20"/>
        </w:rPr>
        <w:br/>
      </w:r>
      <w:r w:rsidR="00471863">
        <w:rPr>
          <w:i/>
          <w:sz w:val="16"/>
          <w:szCs w:val="16"/>
        </w:rPr>
        <w:t>Find Payroll Data</w:t>
      </w:r>
      <w:r w:rsidR="003555C3" w:rsidRPr="003555C3">
        <w:rPr>
          <w:i/>
          <w:sz w:val="16"/>
          <w:szCs w:val="16"/>
        </w:rPr>
        <w:t xml:space="preserve"> </w:t>
      </w:r>
      <w:r w:rsidR="009C33BE">
        <w:rPr>
          <w:i/>
          <w:sz w:val="16"/>
          <w:szCs w:val="16"/>
        </w:rPr>
        <w:t xml:space="preserve">Search </w:t>
      </w:r>
      <w:r w:rsidR="003555C3" w:rsidRPr="003555C3">
        <w:rPr>
          <w:i/>
          <w:sz w:val="16"/>
          <w:szCs w:val="16"/>
        </w:rPr>
        <w:t>Page</w:t>
      </w:r>
    </w:p>
    <w:p w14:paraId="479A4DD1" w14:textId="42488453" w:rsidR="00135140" w:rsidRDefault="00331816" w:rsidP="00135140">
      <w:pPr>
        <w:pStyle w:val="Heading3"/>
      </w:pPr>
      <w:r>
        <w:t>Accounting</w:t>
      </w:r>
      <w:r w:rsidR="00E07191">
        <w:t xml:space="preserve"> I</w:t>
      </w:r>
      <w:r w:rsidR="00135140">
        <w:t>nformation</w:t>
      </w:r>
    </w:p>
    <w:p w14:paraId="4C9A536B" w14:textId="77777777" w:rsidR="00F12A24" w:rsidRDefault="00DD1174" w:rsidP="005D21D9">
      <w:pPr>
        <w:spacing w:after="0"/>
        <w:ind w:left="360"/>
        <w:rPr>
          <w:b/>
          <w:i/>
          <w:sz w:val="16"/>
          <w:szCs w:val="16"/>
        </w:rPr>
      </w:pPr>
      <w:r>
        <w:rPr>
          <w:b/>
          <w:i/>
          <w:sz w:val="16"/>
          <w:szCs w:val="16"/>
        </w:rPr>
        <w:t>Dept</w:t>
      </w:r>
      <w:r>
        <w:rPr>
          <w:b/>
          <w:i/>
          <w:sz w:val="16"/>
          <w:szCs w:val="16"/>
        </w:rPr>
        <w:br/>
      </w:r>
      <w:r w:rsidR="00471863">
        <w:rPr>
          <w:b/>
          <w:i/>
          <w:sz w:val="16"/>
          <w:szCs w:val="16"/>
        </w:rPr>
        <w:t xml:space="preserve">Fund </w:t>
      </w:r>
      <w:r w:rsidR="00471863">
        <w:rPr>
          <w:b/>
          <w:i/>
          <w:sz w:val="16"/>
          <w:szCs w:val="16"/>
        </w:rPr>
        <w:br/>
      </w:r>
      <w:r>
        <w:rPr>
          <w:b/>
          <w:i/>
          <w:sz w:val="16"/>
          <w:szCs w:val="16"/>
        </w:rPr>
        <w:t>Project</w:t>
      </w:r>
      <w:r w:rsidR="00471863">
        <w:rPr>
          <w:b/>
          <w:i/>
          <w:sz w:val="16"/>
          <w:szCs w:val="16"/>
        </w:rPr>
        <w:br/>
      </w:r>
      <w:r>
        <w:rPr>
          <w:b/>
          <w:i/>
          <w:sz w:val="16"/>
          <w:szCs w:val="16"/>
        </w:rPr>
        <w:t>Program</w:t>
      </w:r>
      <w:r w:rsidR="00471863">
        <w:rPr>
          <w:b/>
          <w:i/>
          <w:sz w:val="16"/>
          <w:szCs w:val="16"/>
        </w:rPr>
        <w:br/>
        <w:t>Account</w:t>
      </w:r>
      <w:r w:rsidR="00644DBA">
        <w:rPr>
          <w:b/>
          <w:i/>
          <w:sz w:val="16"/>
          <w:szCs w:val="16"/>
        </w:rPr>
        <w:br/>
        <w:t>Accounting Period</w:t>
      </w:r>
    </w:p>
    <w:p w14:paraId="7017A6D7" w14:textId="77777777" w:rsidR="00621E99" w:rsidRDefault="00621E99" w:rsidP="005D21D9">
      <w:pPr>
        <w:spacing w:after="0"/>
        <w:ind w:left="360"/>
        <w:rPr>
          <w:b/>
          <w:i/>
          <w:sz w:val="16"/>
          <w:szCs w:val="16"/>
        </w:rPr>
      </w:pPr>
    </w:p>
    <w:p w14:paraId="574A202D" w14:textId="422C66F6" w:rsidR="000B33C1" w:rsidRPr="00471863" w:rsidRDefault="002D0808" w:rsidP="00F12A24">
      <w:pPr>
        <w:rPr>
          <w:b/>
          <w:i/>
          <w:sz w:val="16"/>
          <w:szCs w:val="16"/>
        </w:rPr>
      </w:pPr>
      <w:r>
        <w:rPr>
          <w:sz w:val="20"/>
          <w:szCs w:val="20"/>
        </w:rPr>
        <w:t xml:space="preserve">The </w:t>
      </w:r>
      <w:r w:rsidR="00471863">
        <w:rPr>
          <w:sz w:val="20"/>
          <w:szCs w:val="20"/>
        </w:rPr>
        <w:t>search boxes for</w:t>
      </w:r>
      <w:r w:rsidR="00331816" w:rsidRPr="00331816">
        <w:rPr>
          <w:sz w:val="20"/>
          <w:szCs w:val="20"/>
        </w:rPr>
        <w:t xml:space="preserve"> </w:t>
      </w:r>
      <w:r w:rsidR="00644DBA">
        <w:rPr>
          <w:sz w:val="20"/>
          <w:szCs w:val="20"/>
        </w:rPr>
        <w:t>‘</w:t>
      </w:r>
      <w:r w:rsidR="00644DBA" w:rsidRPr="005D21D9">
        <w:rPr>
          <w:b/>
          <w:i/>
          <w:sz w:val="20"/>
          <w:szCs w:val="20"/>
        </w:rPr>
        <w:t>Dep</w:t>
      </w:r>
      <w:r w:rsidR="00331816" w:rsidRPr="005D21D9">
        <w:rPr>
          <w:b/>
          <w:i/>
          <w:sz w:val="20"/>
          <w:szCs w:val="20"/>
        </w:rPr>
        <w:t>t</w:t>
      </w:r>
      <w:r w:rsidR="00644DBA">
        <w:rPr>
          <w:i/>
          <w:sz w:val="20"/>
          <w:szCs w:val="20"/>
        </w:rPr>
        <w:t>’</w:t>
      </w:r>
      <w:r w:rsidR="00331816" w:rsidRPr="00331816">
        <w:rPr>
          <w:sz w:val="20"/>
          <w:szCs w:val="20"/>
        </w:rPr>
        <w:t xml:space="preserve">, </w:t>
      </w:r>
      <w:r w:rsidR="00644DBA">
        <w:rPr>
          <w:sz w:val="20"/>
          <w:szCs w:val="20"/>
        </w:rPr>
        <w:t>‘</w:t>
      </w:r>
      <w:r w:rsidR="00471863" w:rsidRPr="005D21D9">
        <w:rPr>
          <w:b/>
          <w:i/>
          <w:sz w:val="20"/>
          <w:szCs w:val="20"/>
        </w:rPr>
        <w:t>Fund</w:t>
      </w:r>
      <w:r w:rsidR="00644DBA" w:rsidRPr="00607608">
        <w:rPr>
          <w:sz w:val="20"/>
          <w:szCs w:val="20"/>
        </w:rPr>
        <w:t>’</w:t>
      </w:r>
      <w:r w:rsidR="00644DBA">
        <w:rPr>
          <w:sz w:val="20"/>
          <w:szCs w:val="20"/>
        </w:rPr>
        <w:t>,</w:t>
      </w:r>
      <w:r w:rsidR="00471863">
        <w:rPr>
          <w:sz w:val="20"/>
          <w:szCs w:val="20"/>
        </w:rPr>
        <w:t xml:space="preserve"> </w:t>
      </w:r>
      <w:r w:rsidR="00644DBA">
        <w:rPr>
          <w:sz w:val="20"/>
          <w:szCs w:val="20"/>
        </w:rPr>
        <w:t>‘</w:t>
      </w:r>
      <w:r w:rsidR="00471863" w:rsidRPr="00607608">
        <w:rPr>
          <w:b/>
          <w:i/>
          <w:sz w:val="20"/>
          <w:szCs w:val="20"/>
        </w:rPr>
        <w:t>Project</w:t>
      </w:r>
      <w:r w:rsidR="00644DBA">
        <w:rPr>
          <w:i/>
          <w:sz w:val="20"/>
          <w:szCs w:val="20"/>
        </w:rPr>
        <w:t>’</w:t>
      </w:r>
      <w:r w:rsidR="00471863">
        <w:rPr>
          <w:sz w:val="20"/>
          <w:szCs w:val="20"/>
        </w:rPr>
        <w:t>,</w:t>
      </w:r>
      <w:r w:rsidR="00331816" w:rsidRPr="00331816">
        <w:rPr>
          <w:sz w:val="20"/>
          <w:szCs w:val="20"/>
        </w:rPr>
        <w:t xml:space="preserve"> </w:t>
      </w:r>
      <w:r w:rsidR="00644DBA">
        <w:rPr>
          <w:sz w:val="20"/>
          <w:szCs w:val="20"/>
        </w:rPr>
        <w:t>‘</w:t>
      </w:r>
      <w:r w:rsidR="00331816" w:rsidRPr="00607608">
        <w:rPr>
          <w:b/>
          <w:i/>
          <w:sz w:val="20"/>
          <w:szCs w:val="20"/>
        </w:rPr>
        <w:t>Program</w:t>
      </w:r>
      <w:r w:rsidR="00644DBA">
        <w:rPr>
          <w:i/>
          <w:sz w:val="20"/>
          <w:szCs w:val="20"/>
        </w:rPr>
        <w:t>’</w:t>
      </w:r>
      <w:r w:rsidR="00471863">
        <w:rPr>
          <w:sz w:val="20"/>
          <w:szCs w:val="20"/>
        </w:rPr>
        <w:t xml:space="preserve"> and </w:t>
      </w:r>
      <w:r w:rsidR="00644DBA">
        <w:rPr>
          <w:sz w:val="20"/>
          <w:szCs w:val="20"/>
        </w:rPr>
        <w:t>‘</w:t>
      </w:r>
      <w:r w:rsidR="00471863" w:rsidRPr="00607608">
        <w:rPr>
          <w:b/>
          <w:i/>
          <w:sz w:val="20"/>
          <w:szCs w:val="20"/>
        </w:rPr>
        <w:t>Account</w:t>
      </w:r>
      <w:r w:rsidR="00644DBA">
        <w:rPr>
          <w:i/>
          <w:sz w:val="20"/>
          <w:szCs w:val="20"/>
        </w:rPr>
        <w:t>’</w:t>
      </w:r>
      <w:r w:rsidR="00331816" w:rsidRPr="00331816">
        <w:rPr>
          <w:sz w:val="20"/>
          <w:szCs w:val="20"/>
        </w:rPr>
        <w:t xml:space="preserve"> </w:t>
      </w:r>
      <w:r w:rsidR="00331816">
        <w:rPr>
          <w:sz w:val="20"/>
          <w:szCs w:val="20"/>
        </w:rPr>
        <w:t xml:space="preserve">allow </w:t>
      </w:r>
      <w:r w:rsidR="00F12A24">
        <w:rPr>
          <w:sz w:val="20"/>
          <w:szCs w:val="20"/>
        </w:rPr>
        <w:t>you</w:t>
      </w:r>
      <w:r w:rsidR="00331816">
        <w:rPr>
          <w:sz w:val="20"/>
          <w:szCs w:val="20"/>
        </w:rPr>
        <w:t xml:space="preserve"> to search for </w:t>
      </w:r>
      <w:r w:rsidR="00471863">
        <w:rPr>
          <w:sz w:val="20"/>
          <w:szCs w:val="20"/>
        </w:rPr>
        <w:t>payroll data</w:t>
      </w:r>
      <w:r w:rsidR="00331816">
        <w:rPr>
          <w:sz w:val="20"/>
          <w:szCs w:val="20"/>
        </w:rPr>
        <w:t xml:space="preserve"> belonging to any single field or combin</w:t>
      </w:r>
      <w:r>
        <w:rPr>
          <w:sz w:val="20"/>
          <w:szCs w:val="20"/>
        </w:rPr>
        <w:t>ation o</w:t>
      </w:r>
      <w:r w:rsidR="00471863">
        <w:rPr>
          <w:sz w:val="20"/>
          <w:szCs w:val="20"/>
        </w:rPr>
        <w:t>f chartfield components</w:t>
      </w:r>
      <w:r>
        <w:rPr>
          <w:sz w:val="20"/>
          <w:szCs w:val="20"/>
        </w:rPr>
        <w:t xml:space="preserve">. </w:t>
      </w:r>
      <w:r w:rsidR="00644DBA">
        <w:rPr>
          <w:sz w:val="20"/>
          <w:szCs w:val="20"/>
        </w:rPr>
        <w:t>The ‘</w:t>
      </w:r>
      <w:r w:rsidR="00644DBA" w:rsidRPr="00607608">
        <w:rPr>
          <w:b/>
          <w:i/>
          <w:sz w:val="20"/>
          <w:szCs w:val="20"/>
        </w:rPr>
        <w:t>Dept</w:t>
      </w:r>
      <w:r w:rsidR="00644DBA" w:rsidRPr="00607608">
        <w:rPr>
          <w:i/>
          <w:sz w:val="20"/>
          <w:szCs w:val="20"/>
        </w:rPr>
        <w:t>’</w:t>
      </w:r>
      <w:r w:rsidR="00644DBA" w:rsidRPr="00607608">
        <w:rPr>
          <w:sz w:val="20"/>
          <w:szCs w:val="20"/>
        </w:rPr>
        <w:t xml:space="preserve"> </w:t>
      </w:r>
      <w:r w:rsidR="00644DBA">
        <w:rPr>
          <w:sz w:val="20"/>
          <w:szCs w:val="20"/>
        </w:rPr>
        <w:t>field offers the opportunity to search on a Department based on just the first few numbers, an exact match or a range of Departments.  The ‘</w:t>
      </w:r>
      <w:r w:rsidR="00644DBA" w:rsidRPr="00607608">
        <w:rPr>
          <w:b/>
          <w:i/>
          <w:sz w:val="20"/>
          <w:szCs w:val="20"/>
        </w:rPr>
        <w:t>Account</w:t>
      </w:r>
      <w:r w:rsidR="00644DBA" w:rsidRPr="00644DBA">
        <w:rPr>
          <w:i/>
          <w:sz w:val="20"/>
          <w:szCs w:val="20"/>
        </w:rPr>
        <w:t>’</w:t>
      </w:r>
      <w:r w:rsidR="00644DBA">
        <w:rPr>
          <w:sz w:val="20"/>
          <w:szCs w:val="20"/>
        </w:rPr>
        <w:t xml:space="preserve"> field can also be an exact match or the first few </w:t>
      </w:r>
      <w:r w:rsidR="00644DBA">
        <w:rPr>
          <w:sz w:val="20"/>
          <w:szCs w:val="20"/>
        </w:rPr>
        <w:lastRenderedPageBreak/>
        <w:t>numbers in an Account code. The ‘</w:t>
      </w:r>
      <w:r w:rsidR="00644DBA" w:rsidRPr="00607608">
        <w:rPr>
          <w:b/>
          <w:i/>
          <w:sz w:val="20"/>
          <w:szCs w:val="20"/>
        </w:rPr>
        <w:t>Accounting Period</w:t>
      </w:r>
      <w:r w:rsidR="00644DBA">
        <w:rPr>
          <w:sz w:val="20"/>
          <w:szCs w:val="20"/>
        </w:rPr>
        <w:t>’ boxes can be filtered on a single period or range of periods</w:t>
      </w:r>
      <w:r w:rsidR="00607608">
        <w:rPr>
          <w:sz w:val="20"/>
          <w:szCs w:val="20"/>
        </w:rPr>
        <w:t xml:space="preserve"> for the fiscal year you are searching upon</w:t>
      </w:r>
      <w:r w:rsidR="00644DBA">
        <w:rPr>
          <w:sz w:val="20"/>
          <w:szCs w:val="20"/>
        </w:rPr>
        <w:t>.</w:t>
      </w:r>
      <w:r w:rsidR="00164E3B">
        <w:rPr>
          <w:sz w:val="20"/>
          <w:szCs w:val="20"/>
        </w:rPr>
        <w:t xml:space="preserve"> Fiscal year can be changed via the dropdown in the grey header bar.</w:t>
      </w:r>
    </w:p>
    <w:p w14:paraId="5CC5C10C" w14:textId="6B96AFB7" w:rsidR="000B33C1" w:rsidRDefault="00644DBA" w:rsidP="000B33C1">
      <w:pPr>
        <w:pStyle w:val="Heading3"/>
      </w:pPr>
      <w:r>
        <w:t>Employee Data</w:t>
      </w:r>
    </w:p>
    <w:p w14:paraId="62C46993" w14:textId="6DA83322" w:rsidR="00F12A24" w:rsidRDefault="00644DBA" w:rsidP="005D21D9">
      <w:pPr>
        <w:spacing w:after="0"/>
        <w:ind w:left="360"/>
        <w:rPr>
          <w:b/>
          <w:i/>
          <w:sz w:val="16"/>
          <w:szCs w:val="16"/>
        </w:rPr>
      </w:pPr>
      <w:r>
        <w:rPr>
          <w:b/>
          <w:i/>
          <w:sz w:val="16"/>
          <w:szCs w:val="16"/>
        </w:rPr>
        <w:t>Employee</w:t>
      </w:r>
      <w:r>
        <w:rPr>
          <w:b/>
          <w:i/>
          <w:sz w:val="16"/>
          <w:szCs w:val="16"/>
        </w:rPr>
        <w:br/>
        <w:t>Empl Rec Nbr</w:t>
      </w:r>
      <w:r>
        <w:rPr>
          <w:b/>
          <w:i/>
          <w:sz w:val="16"/>
          <w:szCs w:val="16"/>
        </w:rPr>
        <w:br/>
        <w:t>Empl Class</w:t>
      </w:r>
      <w:r>
        <w:rPr>
          <w:b/>
          <w:i/>
          <w:sz w:val="16"/>
          <w:szCs w:val="16"/>
        </w:rPr>
        <w:br/>
        <w:t>Job Title</w:t>
      </w:r>
    </w:p>
    <w:p w14:paraId="188A3F6F" w14:textId="7C971D60" w:rsidR="00731481" w:rsidRDefault="00644DBA" w:rsidP="00F12A24">
      <w:pPr>
        <w:rPr>
          <w:i/>
          <w:sz w:val="18"/>
          <w:szCs w:val="18"/>
        </w:rPr>
      </w:pPr>
      <w:r>
        <w:rPr>
          <w:b/>
          <w:i/>
          <w:sz w:val="16"/>
          <w:szCs w:val="16"/>
        </w:rPr>
        <w:br/>
      </w:r>
      <w:r w:rsidR="00F12A24">
        <w:rPr>
          <w:sz w:val="20"/>
          <w:szCs w:val="20"/>
        </w:rPr>
        <w:t>To</w:t>
      </w:r>
      <w:r w:rsidR="009F0AC3" w:rsidRPr="004968D8">
        <w:rPr>
          <w:sz w:val="20"/>
          <w:szCs w:val="20"/>
        </w:rPr>
        <w:t xml:space="preserve"> search for an employee</w:t>
      </w:r>
      <w:r w:rsidR="00F12A24">
        <w:rPr>
          <w:sz w:val="20"/>
          <w:szCs w:val="20"/>
        </w:rPr>
        <w:t>, you can type</w:t>
      </w:r>
      <w:r w:rsidR="009F0AC3" w:rsidRPr="004968D8">
        <w:rPr>
          <w:sz w:val="20"/>
          <w:szCs w:val="20"/>
        </w:rPr>
        <w:t xml:space="preserve"> the employee’s last name, par</w:t>
      </w:r>
      <w:r w:rsidR="00AD5E00">
        <w:rPr>
          <w:sz w:val="20"/>
          <w:szCs w:val="20"/>
        </w:rPr>
        <w:t>tial last name or Employee ID (E</w:t>
      </w:r>
      <w:r w:rsidR="009F0AC3" w:rsidRPr="004968D8">
        <w:rPr>
          <w:sz w:val="20"/>
          <w:szCs w:val="20"/>
        </w:rPr>
        <w:t>mplid)</w:t>
      </w:r>
      <w:r w:rsidR="00B159B4" w:rsidRPr="004968D8">
        <w:rPr>
          <w:sz w:val="20"/>
          <w:szCs w:val="20"/>
        </w:rPr>
        <w:t xml:space="preserve"> in the </w:t>
      </w:r>
      <w:r w:rsidR="00B159B4" w:rsidRPr="00164E3B">
        <w:rPr>
          <w:b/>
          <w:sz w:val="20"/>
          <w:szCs w:val="20"/>
        </w:rPr>
        <w:t>‘</w:t>
      </w:r>
      <w:r w:rsidR="00B159B4" w:rsidRPr="00607608">
        <w:rPr>
          <w:b/>
          <w:sz w:val="20"/>
          <w:szCs w:val="20"/>
        </w:rPr>
        <w:t>Employee</w:t>
      </w:r>
      <w:r w:rsidR="00B159B4" w:rsidRPr="00164E3B">
        <w:rPr>
          <w:b/>
          <w:sz w:val="20"/>
          <w:szCs w:val="20"/>
        </w:rPr>
        <w:t>’</w:t>
      </w:r>
      <w:r w:rsidR="00B159B4" w:rsidRPr="004968D8">
        <w:rPr>
          <w:sz w:val="20"/>
          <w:szCs w:val="20"/>
        </w:rPr>
        <w:t xml:space="preserve"> field. The search field will display a list of </w:t>
      </w:r>
      <w:r w:rsidR="00D72FDC" w:rsidRPr="004968D8">
        <w:rPr>
          <w:sz w:val="20"/>
          <w:szCs w:val="20"/>
        </w:rPr>
        <w:t xml:space="preserve">available employees for the business unit and fiscal year selected. </w:t>
      </w:r>
      <w:r w:rsidR="00D72FDC" w:rsidRPr="00731481">
        <w:rPr>
          <w:i/>
          <w:sz w:val="18"/>
          <w:szCs w:val="18"/>
        </w:rPr>
        <w:t xml:space="preserve">*The business unit and fiscal year are selected in the grey header bar at the top of the page. </w:t>
      </w:r>
    </w:p>
    <w:p w14:paraId="70B05705" w14:textId="6B131A01" w:rsidR="00731481" w:rsidRDefault="00731481" w:rsidP="00F12A24">
      <w:pPr>
        <w:rPr>
          <w:i/>
          <w:sz w:val="18"/>
          <w:szCs w:val="18"/>
        </w:rPr>
      </w:pPr>
      <w:r>
        <w:rPr>
          <w:noProof/>
        </w:rPr>
        <w:drawing>
          <wp:inline distT="0" distB="0" distL="0" distR="0" wp14:anchorId="56D97FC3" wp14:editId="13C3CEE2">
            <wp:extent cx="3860851" cy="289563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3385" cy="2912539"/>
                    </a:xfrm>
                    <a:prstGeom prst="rect">
                      <a:avLst/>
                    </a:prstGeom>
                  </pic:spPr>
                </pic:pic>
              </a:graphicData>
            </a:graphic>
          </wp:inline>
        </w:drawing>
      </w:r>
      <w:bookmarkStart w:id="0" w:name="_GoBack"/>
      <w:bookmarkEnd w:id="0"/>
    </w:p>
    <w:p w14:paraId="24662ED2" w14:textId="7ADC8DFF" w:rsidR="00731481" w:rsidRDefault="00731481" w:rsidP="00F12A24">
      <w:pPr>
        <w:rPr>
          <w:i/>
          <w:sz w:val="18"/>
          <w:szCs w:val="18"/>
        </w:rPr>
      </w:pPr>
    </w:p>
    <w:p w14:paraId="3FD2B576" w14:textId="696CD4A7" w:rsidR="00DE0FCD" w:rsidRPr="00F12A24" w:rsidRDefault="00164E3B" w:rsidP="00F12A24">
      <w:pPr>
        <w:rPr>
          <w:b/>
          <w:i/>
          <w:sz w:val="16"/>
          <w:szCs w:val="16"/>
        </w:rPr>
      </w:pPr>
      <w:r>
        <w:rPr>
          <w:noProof/>
        </w:rPr>
        <w:drawing>
          <wp:anchor distT="0" distB="0" distL="114300" distR="114300" simplePos="0" relativeHeight="251658240" behindDoc="1" locked="0" layoutInCell="1" allowOverlap="1" wp14:anchorId="30E81EBB" wp14:editId="60DC1E68">
            <wp:simplePos x="0" y="0"/>
            <wp:positionH relativeFrom="column">
              <wp:posOffset>5811520</wp:posOffset>
            </wp:positionH>
            <wp:positionV relativeFrom="paragraph">
              <wp:posOffset>1337310</wp:posOffset>
            </wp:positionV>
            <wp:extent cx="685165" cy="1377950"/>
            <wp:effectExtent l="57150" t="57150" r="114935" b="107950"/>
            <wp:wrapTight wrapText="bothSides">
              <wp:wrapPolygon edited="0">
                <wp:start x="-601" y="-896"/>
                <wp:lineTo x="-1802" y="-597"/>
                <wp:lineTo x="-1802" y="21799"/>
                <wp:lineTo x="-601" y="22994"/>
                <wp:lineTo x="23422" y="22994"/>
                <wp:lineTo x="24623" y="18813"/>
                <wp:lineTo x="24623" y="4181"/>
                <wp:lineTo x="22821" y="-299"/>
                <wp:lineTo x="22821" y="-896"/>
                <wp:lineTo x="-601" y="-8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165" cy="1377950"/>
                    </a:xfrm>
                    <a:prstGeom prst="rect">
                      <a:avLst/>
                    </a:prstGeom>
                    <a:ln w="3175">
                      <a:solidFill>
                        <a:schemeClr val="tx1">
                          <a:lumMod val="65000"/>
                          <a:lumOff val="3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31481">
        <w:rPr>
          <w:noProof/>
        </w:rPr>
        <w:drawing>
          <wp:anchor distT="0" distB="0" distL="114300" distR="114300" simplePos="0" relativeHeight="251659264" behindDoc="1" locked="0" layoutInCell="1" allowOverlap="1" wp14:anchorId="16A6721C" wp14:editId="390CEB05">
            <wp:simplePos x="0" y="0"/>
            <wp:positionH relativeFrom="column">
              <wp:posOffset>81915</wp:posOffset>
            </wp:positionH>
            <wp:positionV relativeFrom="paragraph">
              <wp:posOffset>641629</wp:posOffset>
            </wp:positionV>
            <wp:extent cx="578485" cy="1007745"/>
            <wp:effectExtent l="57150" t="57150" r="107315" b="116205"/>
            <wp:wrapTight wrapText="bothSides">
              <wp:wrapPolygon edited="0">
                <wp:start x="-711" y="-1225"/>
                <wp:lineTo x="-2134" y="-817"/>
                <wp:lineTo x="-2134" y="22049"/>
                <wp:lineTo x="-711" y="23682"/>
                <wp:lineTo x="23473" y="23682"/>
                <wp:lineTo x="24896" y="19191"/>
                <wp:lineTo x="24896" y="5716"/>
                <wp:lineTo x="22762" y="-408"/>
                <wp:lineTo x="22762" y="-1225"/>
                <wp:lineTo x="-711" y="-122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8485" cy="1007745"/>
                    </a:xfrm>
                    <a:prstGeom prst="rect">
                      <a:avLst/>
                    </a:prstGeom>
                    <a:ln w="3175">
                      <a:solidFill>
                        <a:schemeClr val="tx1">
                          <a:lumMod val="65000"/>
                          <a:lumOff val="3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D5E00">
        <w:rPr>
          <w:sz w:val="20"/>
          <w:szCs w:val="20"/>
        </w:rPr>
        <w:t xml:space="preserve">The </w:t>
      </w:r>
      <w:r w:rsidR="00AD5E00" w:rsidRPr="00164E3B">
        <w:rPr>
          <w:b/>
          <w:sz w:val="20"/>
          <w:szCs w:val="20"/>
        </w:rPr>
        <w:t>‘Empl Rec Nbr’</w:t>
      </w:r>
      <w:r w:rsidR="00AD5E00">
        <w:rPr>
          <w:sz w:val="20"/>
          <w:szCs w:val="20"/>
        </w:rPr>
        <w:t xml:space="preserve"> (employment record number, “ERN”) field is used in combination with the Emplid</w:t>
      </w:r>
      <w:r>
        <w:rPr>
          <w:sz w:val="20"/>
          <w:szCs w:val="20"/>
        </w:rPr>
        <w:t xml:space="preserve"> </w:t>
      </w:r>
      <w:r w:rsidR="00AD5E00">
        <w:rPr>
          <w:sz w:val="20"/>
          <w:szCs w:val="20"/>
        </w:rPr>
        <w:t xml:space="preserve">to uniquely identify employment information for an employee in HRS. </w:t>
      </w:r>
      <w:r w:rsidR="00DE0FCD">
        <w:rPr>
          <w:sz w:val="20"/>
          <w:szCs w:val="20"/>
        </w:rPr>
        <w:t xml:space="preserve">The </w:t>
      </w:r>
      <w:r w:rsidR="00DE0FCD" w:rsidRPr="00164E3B">
        <w:rPr>
          <w:b/>
          <w:sz w:val="20"/>
          <w:szCs w:val="20"/>
        </w:rPr>
        <w:t>‘Empl Class’</w:t>
      </w:r>
      <w:r w:rsidR="00DE0FCD">
        <w:rPr>
          <w:sz w:val="20"/>
          <w:szCs w:val="20"/>
        </w:rPr>
        <w:t xml:space="preserve"> field is a dropdown list from which you can select a single value.</w:t>
      </w:r>
      <w:r w:rsidR="00DE0FCD">
        <w:rPr>
          <w:sz w:val="20"/>
          <w:szCs w:val="20"/>
        </w:rPr>
        <w:br/>
        <w:t xml:space="preserve"> </w:t>
      </w:r>
      <w:r w:rsidR="00DE0FCD">
        <w:rPr>
          <w:noProof/>
        </w:rPr>
        <w:drawing>
          <wp:inline distT="0" distB="0" distL="0" distR="0" wp14:anchorId="4082A670" wp14:editId="0E09AEDC">
            <wp:extent cx="1104405" cy="1351020"/>
            <wp:effectExtent l="57150" t="57150" r="114935" b="1162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06799" cy="1353949"/>
                    </a:xfrm>
                    <a:prstGeom prst="rect">
                      <a:avLst/>
                    </a:prstGeom>
                    <a:ln w="3175">
                      <a:solidFill>
                        <a:schemeClr val="tx1">
                          <a:lumMod val="65000"/>
                          <a:lumOff val="35000"/>
                        </a:schemeClr>
                      </a:solidFill>
                    </a:ln>
                    <a:effectLst>
                      <a:outerShdw blurRad="50800" dist="38100" dir="2700000" algn="tl" rotWithShape="0">
                        <a:prstClr val="black">
                          <a:alpha val="40000"/>
                        </a:prstClr>
                      </a:outerShdw>
                    </a:effectLst>
                  </pic:spPr>
                </pic:pic>
              </a:graphicData>
            </a:graphic>
          </wp:inline>
        </w:drawing>
      </w:r>
    </w:p>
    <w:p w14:paraId="1D3C6947" w14:textId="71C90743" w:rsidR="009F0AC3" w:rsidRDefault="00DE0FCD" w:rsidP="00DE0FCD">
      <w:pPr>
        <w:pStyle w:val="Caption"/>
        <w:ind w:left="270"/>
        <w:rPr>
          <w:iCs w:val="0"/>
          <w:color w:val="auto"/>
          <w:sz w:val="16"/>
          <w:szCs w:val="16"/>
        </w:rPr>
      </w:pPr>
      <w:r w:rsidRPr="00DE0FCD">
        <w:rPr>
          <w:iCs w:val="0"/>
          <w:color w:val="auto"/>
          <w:sz w:val="16"/>
          <w:szCs w:val="16"/>
        </w:rPr>
        <w:t>Empl</w:t>
      </w:r>
      <w:r w:rsidR="00731481">
        <w:rPr>
          <w:iCs w:val="0"/>
          <w:color w:val="auto"/>
          <w:sz w:val="16"/>
          <w:szCs w:val="16"/>
        </w:rPr>
        <w:t xml:space="preserve"> Rec Nbr field and Empl</w:t>
      </w:r>
      <w:r w:rsidRPr="00DE0FCD">
        <w:rPr>
          <w:iCs w:val="0"/>
          <w:color w:val="auto"/>
          <w:sz w:val="16"/>
          <w:szCs w:val="16"/>
        </w:rPr>
        <w:t xml:space="preserve"> Class Dropdown Values</w:t>
      </w:r>
    </w:p>
    <w:p w14:paraId="1420ADAF" w14:textId="2081A8B1" w:rsidR="00CB00A1" w:rsidRDefault="00DE0FCD" w:rsidP="00DE0FCD">
      <w:pPr>
        <w:rPr>
          <w:sz w:val="20"/>
          <w:szCs w:val="20"/>
        </w:rPr>
      </w:pPr>
      <w:r>
        <w:rPr>
          <w:sz w:val="20"/>
          <w:szCs w:val="20"/>
        </w:rPr>
        <w:t xml:space="preserve">The </w:t>
      </w:r>
      <w:r w:rsidRPr="00164E3B">
        <w:rPr>
          <w:b/>
          <w:sz w:val="20"/>
          <w:szCs w:val="20"/>
        </w:rPr>
        <w:t>‘Job Title’</w:t>
      </w:r>
      <w:r>
        <w:rPr>
          <w:sz w:val="20"/>
          <w:szCs w:val="20"/>
        </w:rPr>
        <w:t xml:space="preserve"> field can be searched using an ‘Exact Match</w:t>
      </w:r>
      <w:r w:rsidR="009867CC">
        <w:rPr>
          <w:sz w:val="20"/>
          <w:szCs w:val="20"/>
        </w:rPr>
        <w:t>’</w:t>
      </w:r>
      <w:r>
        <w:rPr>
          <w:sz w:val="20"/>
          <w:szCs w:val="20"/>
        </w:rPr>
        <w:t xml:space="preserve">, the ‘Starts With’ option, or ‘Contains’. </w:t>
      </w:r>
      <w:r w:rsidR="0065210E">
        <w:rPr>
          <w:sz w:val="20"/>
          <w:szCs w:val="20"/>
        </w:rPr>
        <w:t xml:space="preserve">Job title is </w:t>
      </w:r>
      <w:r w:rsidR="0065210E" w:rsidRPr="00731481">
        <w:rPr>
          <w:b/>
          <w:i/>
          <w:sz w:val="20"/>
          <w:szCs w:val="20"/>
        </w:rPr>
        <w:t>case sensitive</w:t>
      </w:r>
      <w:r w:rsidRPr="00731481">
        <w:rPr>
          <w:b/>
          <w:i/>
          <w:sz w:val="20"/>
          <w:szCs w:val="20"/>
        </w:rPr>
        <w:t xml:space="preserve"> (CAPS)</w:t>
      </w:r>
      <w:r>
        <w:rPr>
          <w:sz w:val="20"/>
          <w:szCs w:val="20"/>
        </w:rPr>
        <w:t xml:space="preserve"> </w:t>
      </w:r>
      <w:r w:rsidR="00164E3B">
        <w:rPr>
          <w:sz w:val="20"/>
          <w:szCs w:val="20"/>
        </w:rPr>
        <w:t>text. E</w:t>
      </w:r>
      <w:r>
        <w:rPr>
          <w:sz w:val="20"/>
          <w:szCs w:val="20"/>
        </w:rPr>
        <w:t>ven though the search results can contain a numeric porti</w:t>
      </w:r>
      <w:r w:rsidR="00164E3B">
        <w:rPr>
          <w:sz w:val="20"/>
          <w:szCs w:val="20"/>
        </w:rPr>
        <w:t xml:space="preserve">on, you cannot search using a </w:t>
      </w:r>
      <w:r>
        <w:rPr>
          <w:sz w:val="20"/>
          <w:szCs w:val="20"/>
        </w:rPr>
        <w:t xml:space="preserve">number. Numeric values included in the search criteria will return no results. </w:t>
      </w:r>
    </w:p>
    <w:p w14:paraId="63832E2B" w14:textId="6476DAF3" w:rsidR="005D21D9" w:rsidRDefault="005D21D9" w:rsidP="005D21D9">
      <w:pPr>
        <w:pStyle w:val="Heading3"/>
      </w:pPr>
      <w:r>
        <w:lastRenderedPageBreak/>
        <w:t>Transaction Data</w:t>
      </w:r>
    </w:p>
    <w:p w14:paraId="1D3A6664" w14:textId="7DBF3D13" w:rsidR="005D21D9" w:rsidRDefault="005D21D9" w:rsidP="005D21D9">
      <w:pPr>
        <w:spacing w:after="0"/>
        <w:ind w:left="360"/>
        <w:rPr>
          <w:b/>
          <w:i/>
          <w:sz w:val="16"/>
          <w:szCs w:val="16"/>
        </w:rPr>
      </w:pPr>
      <w:r w:rsidRPr="005D21D9">
        <w:rPr>
          <w:b/>
          <w:i/>
          <w:sz w:val="16"/>
          <w:szCs w:val="16"/>
        </w:rPr>
        <w:t>Pay Run ID</w:t>
      </w:r>
      <w:r w:rsidRPr="005D21D9">
        <w:rPr>
          <w:b/>
          <w:i/>
          <w:sz w:val="16"/>
          <w:szCs w:val="16"/>
        </w:rPr>
        <w:br/>
        <w:t>SCT ID</w:t>
      </w:r>
      <w:r w:rsidRPr="005D21D9">
        <w:rPr>
          <w:b/>
          <w:i/>
          <w:sz w:val="16"/>
          <w:szCs w:val="16"/>
        </w:rPr>
        <w:br/>
        <w:t>Transaction Type</w:t>
      </w:r>
    </w:p>
    <w:p w14:paraId="4D260AE9" w14:textId="77777777" w:rsidR="005D21D9" w:rsidRPr="005D21D9" w:rsidRDefault="005D21D9" w:rsidP="005D21D9">
      <w:pPr>
        <w:spacing w:after="0"/>
        <w:ind w:left="360"/>
        <w:rPr>
          <w:b/>
          <w:i/>
          <w:sz w:val="16"/>
          <w:szCs w:val="16"/>
        </w:rPr>
      </w:pPr>
    </w:p>
    <w:p w14:paraId="4C9E7D97" w14:textId="6EB572E6" w:rsidR="00F12A24" w:rsidRDefault="005D21D9" w:rsidP="00DE0FCD">
      <w:pPr>
        <w:rPr>
          <w:sz w:val="20"/>
          <w:szCs w:val="20"/>
        </w:rPr>
      </w:pPr>
      <w:r w:rsidRPr="00164E3B">
        <w:rPr>
          <w:b/>
          <w:sz w:val="20"/>
          <w:szCs w:val="20"/>
        </w:rPr>
        <w:t>‘Pay Run ID’</w:t>
      </w:r>
      <w:r>
        <w:rPr>
          <w:sz w:val="20"/>
          <w:szCs w:val="20"/>
        </w:rPr>
        <w:t xml:space="preserve"> is a unique identifier of UW pay periods. You can use this field if you are looking for payroll information for a particular pay period. ‘Pay Run ID’ data is not included in the search results. It is used only as narrowing criteria. </w:t>
      </w:r>
      <w:r w:rsidRPr="00164E3B">
        <w:rPr>
          <w:b/>
          <w:sz w:val="20"/>
          <w:szCs w:val="20"/>
        </w:rPr>
        <w:t>‘SCT ID’</w:t>
      </w:r>
      <w:r>
        <w:rPr>
          <w:sz w:val="20"/>
          <w:szCs w:val="20"/>
        </w:rPr>
        <w:t xml:space="preserve"> refers to the Salary Cost Transfer ID number. (This is not utilized at every institution.) This data is visible when drilling into the transaction detail from the original search result set. You can check a radio button under the </w:t>
      </w:r>
      <w:r w:rsidRPr="00164E3B">
        <w:rPr>
          <w:b/>
          <w:sz w:val="20"/>
          <w:szCs w:val="20"/>
        </w:rPr>
        <w:t>‘Transaction Type’</w:t>
      </w:r>
      <w:r>
        <w:rPr>
          <w:sz w:val="20"/>
          <w:szCs w:val="20"/>
        </w:rPr>
        <w:t xml:space="preserve"> heading to view salary information, fringe benefit information or all payroll data for your selection.</w:t>
      </w:r>
    </w:p>
    <w:p w14:paraId="02271AE7" w14:textId="699840A8" w:rsidR="0036113D" w:rsidRDefault="0036113D" w:rsidP="00DE0FCD">
      <w:pPr>
        <w:rPr>
          <w:sz w:val="20"/>
          <w:szCs w:val="20"/>
        </w:rPr>
      </w:pPr>
      <w:r>
        <w:rPr>
          <w:sz w:val="20"/>
          <w:szCs w:val="20"/>
        </w:rPr>
        <w:t xml:space="preserve">If you need to search for the same payroll information for a different fiscal year, you can quickly and easily accomplish this by </w:t>
      </w:r>
      <w:r w:rsidR="00E864F0">
        <w:rPr>
          <w:sz w:val="20"/>
          <w:szCs w:val="20"/>
        </w:rPr>
        <w:t xml:space="preserve">using the Fiscal Year dropdown menu in the WISER grey header bar. The Payroll data will automatically update on the page. </w:t>
      </w:r>
      <w:r w:rsidR="00E864F0">
        <w:rPr>
          <w:noProof/>
        </w:rPr>
        <w:br/>
      </w:r>
      <w:r w:rsidR="00E864F0">
        <w:rPr>
          <w:noProof/>
        </w:rPr>
        <w:drawing>
          <wp:inline distT="0" distB="0" distL="0" distR="0" wp14:anchorId="359CF9FB" wp14:editId="17B24C2F">
            <wp:extent cx="918977" cy="839297"/>
            <wp:effectExtent l="57150" t="57150" r="109855" b="1136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1713" cy="850928"/>
                    </a:xfrm>
                    <a:prstGeom prst="rect">
                      <a:avLst/>
                    </a:prstGeom>
                    <a:ln w="3175">
                      <a:solidFill>
                        <a:schemeClr val="tx1">
                          <a:lumMod val="65000"/>
                          <a:lumOff val="35000"/>
                        </a:schemeClr>
                      </a:solidFill>
                    </a:ln>
                    <a:effectLst>
                      <a:outerShdw blurRad="50800" dist="38100" dir="2700000" algn="tl" rotWithShape="0">
                        <a:prstClr val="black">
                          <a:alpha val="40000"/>
                        </a:prstClr>
                      </a:outerShdw>
                    </a:effectLst>
                  </pic:spPr>
                </pic:pic>
              </a:graphicData>
            </a:graphic>
          </wp:inline>
        </w:drawing>
      </w:r>
      <w:r w:rsidR="00164E3B">
        <w:rPr>
          <w:sz w:val="20"/>
          <w:szCs w:val="20"/>
        </w:rPr>
        <w:br/>
      </w:r>
    </w:p>
    <w:p w14:paraId="152E091A" w14:textId="3DF2DCFD" w:rsidR="00814558" w:rsidRDefault="00814558" w:rsidP="00814558">
      <w:pPr>
        <w:pStyle w:val="Heading2"/>
      </w:pPr>
      <w:r>
        <w:t>Search Results</w:t>
      </w:r>
    </w:p>
    <w:p w14:paraId="240D1993" w14:textId="25B2B6DE" w:rsidR="00164E3B" w:rsidRDefault="00164E3B" w:rsidP="00164E3B">
      <w:pPr>
        <w:spacing w:after="0"/>
        <w:ind w:left="360"/>
        <w:rPr>
          <w:b/>
          <w:i/>
          <w:sz w:val="16"/>
          <w:szCs w:val="16"/>
        </w:rPr>
      </w:pPr>
      <w:r>
        <w:rPr>
          <w:b/>
          <w:i/>
          <w:sz w:val="16"/>
          <w:szCs w:val="16"/>
        </w:rPr>
        <w:t>Include Earn Dates</w:t>
      </w:r>
      <w:r w:rsidRPr="005D21D9">
        <w:rPr>
          <w:b/>
          <w:i/>
          <w:sz w:val="16"/>
          <w:szCs w:val="16"/>
        </w:rPr>
        <w:br/>
      </w:r>
    </w:p>
    <w:p w14:paraId="2914B7FE" w14:textId="35EC712A" w:rsidR="00814558" w:rsidRPr="00814558" w:rsidRDefault="00C26E3F" w:rsidP="00814558">
      <w:r>
        <w:rPr>
          <w:noProof/>
        </w:rPr>
        <w:drawing>
          <wp:inline distT="0" distB="0" distL="0" distR="0" wp14:anchorId="4ABE2DE7" wp14:editId="20BB28B2">
            <wp:extent cx="6430488" cy="323965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32989" cy="3240916"/>
                    </a:xfrm>
                    <a:prstGeom prst="rect">
                      <a:avLst/>
                    </a:prstGeom>
                  </pic:spPr>
                </pic:pic>
              </a:graphicData>
            </a:graphic>
          </wp:inline>
        </w:drawing>
      </w:r>
    </w:p>
    <w:p w14:paraId="1A2205FB" w14:textId="10F54D78" w:rsidR="00814558" w:rsidRDefault="00C26E3F" w:rsidP="00DE0FCD">
      <w:pPr>
        <w:rPr>
          <w:sz w:val="20"/>
          <w:szCs w:val="20"/>
        </w:rPr>
      </w:pPr>
      <w:r>
        <w:rPr>
          <w:sz w:val="20"/>
          <w:szCs w:val="20"/>
        </w:rPr>
        <w:t xml:space="preserve">On the ‘Find Payroll Data’ search results screen, you will see your query output. You can click </w:t>
      </w:r>
      <w:r w:rsidR="00D667C4">
        <w:rPr>
          <w:sz w:val="20"/>
          <w:szCs w:val="20"/>
        </w:rPr>
        <w:t>the hyperlinked</w:t>
      </w:r>
      <w:r>
        <w:rPr>
          <w:sz w:val="20"/>
          <w:szCs w:val="20"/>
        </w:rPr>
        <w:t xml:space="preserve"> </w:t>
      </w:r>
      <w:r w:rsidR="00164E3B">
        <w:rPr>
          <w:sz w:val="20"/>
          <w:szCs w:val="20"/>
        </w:rPr>
        <w:t xml:space="preserve">(blue) </w:t>
      </w:r>
      <w:r>
        <w:rPr>
          <w:sz w:val="20"/>
          <w:szCs w:val="20"/>
        </w:rPr>
        <w:t xml:space="preserve">values to see journal transaction details. </w:t>
      </w:r>
      <w:r w:rsidR="00D667C4">
        <w:rPr>
          <w:sz w:val="20"/>
          <w:szCs w:val="20"/>
        </w:rPr>
        <w:t>On the transaction detail subpage,</w:t>
      </w:r>
      <w:r>
        <w:rPr>
          <w:sz w:val="20"/>
          <w:szCs w:val="20"/>
        </w:rPr>
        <w:t xml:space="preserve"> you can see the SCT ID values which correlate with any criteria you </w:t>
      </w:r>
      <w:r>
        <w:rPr>
          <w:sz w:val="20"/>
          <w:szCs w:val="20"/>
        </w:rPr>
        <w:lastRenderedPageBreak/>
        <w:t xml:space="preserve">may have entered on the search screen. </w:t>
      </w:r>
      <w:r w:rsidR="00D667C4">
        <w:rPr>
          <w:sz w:val="20"/>
          <w:szCs w:val="20"/>
        </w:rPr>
        <w:t xml:space="preserve">You can continue to drill into the data here; a new window opens. </w:t>
      </w:r>
      <w:r>
        <w:rPr>
          <w:noProof/>
        </w:rPr>
        <w:drawing>
          <wp:inline distT="0" distB="0" distL="0" distR="0" wp14:anchorId="3382EC8C" wp14:editId="1A91A1D8">
            <wp:extent cx="6898233" cy="1208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98593" cy="1208531"/>
                    </a:xfrm>
                    <a:prstGeom prst="rect">
                      <a:avLst/>
                    </a:prstGeom>
                  </pic:spPr>
                </pic:pic>
              </a:graphicData>
            </a:graphic>
          </wp:inline>
        </w:drawing>
      </w:r>
    </w:p>
    <w:p w14:paraId="4462D86F" w14:textId="0820783F" w:rsidR="00D667C4" w:rsidRDefault="00D667C4" w:rsidP="00DE0FCD">
      <w:pPr>
        <w:rPr>
          <w:sz w:val="20"/>
          <w:szCs w:val="20"/>
        </w:rPr>
      </w:pPr>
      <w:r>
        <w:rPr>
          <w:sz w:val="20"/>
          <w:szCs w:val="20"/>
        </w:rPr>
        <w:t xml:space="preserve">As with </w:t>
      </w:r>
      <w:r w:rsidR="00F53BDC">
        <w:rPr>
          <w:sz w:val="20"/>
          <w:szCs w:val="20"/>
        </w:rPr>
        <w:t>most WISER</w:t>
      </w:r>
      <w:r>
        <w:rPr>
          <w:sz w:val="20"/>
          <w:szCs w:val="20"/>
        </w:rPr>
        <w:t xml:space="preserve"> pages, you can click the </w:t>
      </w:r>
      <w:r>
        <w:rPr>
          <w:noProof/>
        </w:rPr>
        <w:drawing>
          <wp:inline distT="0" distB="0" distL="0" distR="0" wp14:anchorId="2F8C88F5" wp14:editId="791F1320">
            <wp:extent cx="204267" cy="15620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607" cy="162582"/>
                    </a:xfrm>
                    <a:prstGeom prst="rect">
                      <a:avLst/>
                    </a:prstGeom>
                  </pic:spPr>
                </pic:pic>
              </a:graphicData>
            </a:graphic>
          </wp:inline>
        </w:drawing>
      </w:r>
      <w:r>
        <w:rPr>
          <w:sz w:val="20"/>
          <w:szCs w:val="20"/>
        </w:rPr>
        <w:t xml:space="preserve">dropdown menu on the ‘Transaction Detail’ </w:t>
      </w:r>
      <w:r w:rsidR="00164E3B">
        <w:rPr>
          <w:sz w:val="20"/>
          <w:szCs w:val="20"/>
        </w:rPr>
        <w:t xml:space="preserve">screen </w:t>
      </w:r>
      <w:r>
        <w:rPr>
          <w:sz w:val="20"/>
          <w:szCs w:val="20"/>
        </w:rPr>
        <w:t>to see</w:t>
      </w:r>
      <w:r w:rsidR="0036113D">
        <w:rPr>
          <w:sz w:val="20"/>
          <w:szCs w:val="20"/>
        </w:rPr>
        <w:t xml:space="preserve"> additional actions or options</w:t>
      </w:r>
      <w:r w:rsidR="00164E3B">
        <w:rPr>
          <w:sz w:val="20"/>
          <w:szCs w:val="20"/>
        </w:rPr>
        <w:t>-</w:t>
      </w:r>
      <w:r w:rsidR="0036113D">
        <w:rPr>
          <w:sz w:val="20"/>
          <w:szCs w:val="20"/>
        </w:rPr>
        <w:t xml:space="preserve"> such as Export to Excel and custom column set up. </w:t>
      </w:r>
      <w:r>
        <w:rPr>
          <w:sz w:val="20"/>
          <w:szCs w:val="20"/>
        </w:rPr>
        <w:t xml:space="preserve">Specific to Payroll data is the </w:t>
      </w:r>
      <w:r w:rsidRPr="00164E3B">
        <w:rPr>
          <w:b/>
          <w:sz w:val="20"/>
          <w:szCs w:val="20"/>
        </w:rPr>
        <w:t>‘Include Earn Dates’</w:t>
      </w:r>
      <w:r w:rsidR="0036113D">
        <w:rPr>
          <w:sz w:val="20"/>
          <w:szCs w:val="20"/>
        </w:rPr>
        <w:t xml:space="preserve"> option, which adds </w:t>
      </w:r>
      <w:r w:rsidR="0036113D" w:rsidRPr="00F53BDC">
        <w:rPr>
          <w:i/>
          <w:sz w:val="20"/>
          <w:szCs w:val="20"/>
        </w:rPr>
        <w:t>‘Earn Begin Date’</w:t>
      </w:r>
      <w:r w:rsidR="0036113D">
        <w:rPr>
          <w:sz w:val="20"/>
          <w:szCs w:val="20"/>
        </w:rPr>
        <w:t xml:space="preserve"> and </w:t>
      </w:r>
      <w:r w:rsidR="0036113D" w:rsidRPr="00F53BDC">
        <w:rPr>
          <w:i/>
          <w:sz w:val="20"/>
          <w:szCs w:val="20"/>
        </w:rPr>
        <w:t>‘Earn End Date’</w:t>
      </w:r>
      <w:r w:rsidR="0036113D">
        <w:rPr>
          <w:sz w:val="20"/>
          <w:szCs w:val="20"/>
        </w:rPr>
        <w:t xml:space="preserve"> fields to your </w:t>
      </w:r>
      <w:r w:rsidR="0036113D" w:rsidRPr="00F53BDC">
        <w:rPr>
          <w:i/>
          <w:sz w:val="20"/>
          <w:szCs w:val="20"/>
        </w:rPr>
        <w:t>‘Transaction Detail’</w:t>
      </w:r>
      <w:r w:rsidR="0036113D">
        <w:rPr>
          <w:sz w:val="20"/>
          <w:szCs w:val="20"/>
        </w:rPr>
        <w:t xml:space="preserve"> information.</w:t>
      </w:r>
      <w:r w:rsidR="0036113D">
        <w:rPr>
          <w:sz w:val="20"/>
          <w:szCs w:val="20"/>
        </w:rPr>
        <w:br/>
        <w:t xml:space="preserve"> </w:t>
      </w:r>
      <w:r w:rsidR="0036113D">
        <w:rPr>
          <w:noProof/>
        </w:rPr>
        <w:drawing>
          <wp:inline distT="0" distB="0" distL="0" distR="0" wp14:anchorId="223B35E6" wp14:editId="354A32B1">
            <wp:extent cx="986000" cy="1665539"/>
            <wp:effectExtent l="19050" t="19050" r="2413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9661"/>
                    <a:stretch/>
                  </pic:blipFill>
                  <pic:spPr bwMode="auto">
                    <a:xfrm>
                      <a:off x="0" y="0"/>
                      <a:ext cx="1036844" cy="1751425"/>
                    </a:xfrm>
                    <a:prstGeom prst="rect">
                      <a:avLst/>
                    </a:prstGeom>
                    <a:ln w="3175" cap="flat" cmpd="sng" algn="ctr">
                      <a:solidFill>
                        <a:sysClr val="windowText" lastClr="000000">
                          <a:lumMod val="65000"/>
                          <a:lumOff val="3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91BBF45" w14:textId="77777777" w:rsidR="0036113D" w:rsidRDefault="0036113D" w:rsidP="00DE0FCD">
      <w:pPr>
        <w:rPr>
          <w:sz w:val="20"/>
          <w:szCs w:val="20"/>
        </w:rPr>
      </w:pPr>
    </w:p>
    <w:sectPr w:rsidR="0036113D" w:rsidSect="009C33BE">
      <w:headerReference w:type="default" r:id="rId18"/>
      <w:footerReference w:type="default" r:id="rId19"/>
      <w:pgSz w:w="12240" w:h="15840"/>
      <w:pgMar w:top="630" w:right="720" w:bottom="126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69A3F" w14:textId="77777777" w:rsidR="00876ACF" w:rsidRDefault="00876ACF" w:rsidP="00C06C56">
      <w:pPr>
        <w:spacing w:after="0" w:line="240" w:lineRule="auto"/>
      </w:pPr>
      <w:r>
        <w:separator/>
      </w:r>
    </w:p>
  </w:endnote>
  <w:endnote w:type="continuationSeparator" w:id="0">
    <w:p w14:paraId="680C76EB" w14:textId="77777777" w:rsidR="00876ACF" w:rsidRDefault="00876ACF" w:rsidP="00C0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820801"/>
      <w:docPartObj>
        <w:docPartGallery w:val="Page Numbers (Bottom of Page)"/>
        <w:docPartUnique/>
      </w:docPartObj>
    </w:sdtPr>
    <w:sdtEndPr>
      <w:rPr>
        <w:noProof/>
      </w:rPr>
    </w:sdtEndPr>
    <w:sdtContent>
      <w:p w14:paraId="3D852119" w14:textId="77777777" w:rsidR="00D07102" w:rsidRDefault="00D07102">
        <w:pPr>
          <w:pStyle w:val="Footer"/>
          <w:jc w:val="right"/>
        </w:pPr>
        <w:r>
          <w:fldChar w:fldCharType="begin"/>
        </w:r>
        <w:r>
          <w:instrText xml:space="preserve"> PAGE   \* MERGEFORMAT </w:instrText>
        </w:r>
        <w:r>
          <w:fldChar w:fldCharType="separate"/>
        </w:r>
        <w:r w:rsidR="00850CC1">
          <w:rPr>
            <w:noProof/>
          </w:rPr>
          <w:t>2</w:t>
        </w:r>
        <w:r>
          <w:rPr>
            <w:noProof/>
          </w:rPr>
          <w:fldChar w:fldCharType="end"/>
        </w:r>
      </w:p>
    </w:sdtContent>
  </w:sdt>
  <w:p w14:paraId="37538D28" w14:textId="77777777" w:rsidR="00D07102" w:rsidRDefault="00D07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90E8" w14:textId="77777777" w:rsidR="00876ACF" w:rsidRDefault="00876ACF" w:rsidP="00C06C56">
      <w:pPr>
        <w:spacing w:after="0" w:line="240" w:lineRule="auto"/>
      </w:pPr>
      <w:r>
        <w:separator/>
      </w:r>
    </w:p>
  </w:footnote>
  <w:footnote w:type="continuationSeparator" w:id="0">
    <w:p w14:paraId="0F681881" w14:textId="77777777" w:rsidR="00876ACF" w:rsidRDefault="00876ACF" w:rsidP="00C0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217D" w14:textId="4BC042E6" w:rsidR="00C06C56" w:rsidRPr="00806B61" w:rsidRDefault="00C06C56" w:rsidP="00C06C56">
    <w:pPr>
      <w:pStyle w:val="Heading1"/>
      <w:rPr>
        <w:color w:val="1F4E79" w:themeColor="accent1" w:themeShade="80"/>
        <w:sz w:val="22"/>
        <w:szCs w:val="22"/>
      </w:rPr>
    </w:pPr>
    <w:r>
      <w:rPr>
        <w:noProof/>
      </w:rPr>
      <w:drawing>
        <wp:inline distT="0" distB="0" distL="0" distR="0" wp14:anchorId="5792E17C" wp14:editId="38E13A33">
          <wp:extent cx="1350818" cy="397299"/>
          <wp:effectExtent l="0" t="0" r="190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3690" cy="409908"/>
                  </a:xfrm>
                  <a:prstGeom prst="rect">
                    <a:avLst/>
                  </a:prstGeom>
                </pic:spPr>
              </pic:pic>
            </a:graphicData>
          </a:graphic>
        </wp:inline>
      </w:drawing>
    </w:r>
    <w:r>
      <w:t xml:space="preserve">   </w:t>
    </w:r>
    <w:r w:rsidRPr="00EB4C43">
      <w:rPr>
        <w:color w:val="1F4E79" w:themeColor="accent1" w:themeShade="80"/>
        <w:sz w:val="40"/>
        <w:szCs w:val="40"/>
      </w:rPr>
      <w:t>Introduction to WISER</w:t>
    </w:r>
    <w:r w:rsidR="00EB4C43" w:rsidRPr="00EB4C43">
      <w:rPr>
        <w:color w:val="1F4E79" w:themeColor="accent1" w:themeShade="80"/>
        <w:sz w:val="40"/>
        <w:szCs w:val="40"/>
      </w:rPr>
      <w:t xml:space="preserve">: </w:t>
    </w:r>
    <w:r w:rsidR="00471863">
      <w:rPr>
        <w:color w:val="1F4E79" w:themeColor="accent1" w:themeShade="80"/>
        <w:sz w:val="40"/>
        <w:szCs w:val="40"/>
      </w:rPr>
      <w:t>Salaries &amp; Encumbrances</w:t>
    </w:r>
    <w:r w:rsidRPr="00EB4C43">
      <w:rPr>
        <w:color w:val="1F4E79" w:themeColor="accent1" w:themeShade="80"/>
        <w:sz w:val="40"/>
        <w:szCs w:val="40"/>
      </w:rPr>
      <w:br/>
    </w:r>
    <w:r w:rsidRPr="00806B61">
      <w:rPr>
        <w:color w:val="1F4E79" w:themeColor="accent1" w:themeShade="80"/>
        <w:sz w:val="22"/>
        <w:szCs w:val="22"/>
      </w:rPr>
      <w:t>Enterprise Reporting for the Modern Web</w:t>
    </w:r>
  </w:p>
  <w:p w14:paraId="46AB9A7E" w14:textId="77777777" w:rsidR="00C06C56" w:rsidRDefault="00C0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5FC3"/>
    <w:multiLevelType w:val="hybridMultilevel"/>
    <w:tmpl w:val="D1D8DF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66A6B42"/>
    <w:multiLevelType w:val="hybridMultilevel"/>
    <w:tmpl w:val="1794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D6575"/>
    <w:multiLevelType w:val="hybridMultilevel"/>
    <w:tmpl w:val="F2E031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49F15480"/>
    <w:multiLevelType w:val="hybridMultilevel"/>
    <w:tmpl w:val="0C84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12"/>
    <w:rsid w:val="00022EFE"/>
    <w:rsid w:val="00036E9A"/>
    <w:rsid w:val="00094FCC"/>
    <w:rsid w:val="000A4B8A"/>
    <w:rsid w:val="000B33C1"/>
    <w:rsid w:val="000D2230"/>
    <w:rsid w:val="000D5279"/>
    <w:rsid w:val="000F5A49"/>
    <w:rsid w:val="001166D5"/>
    <w:rsid w:val="001277E6"/>
    <w:rsid w:val="00135140"/>
    <w:rsid w:val="001421CC"/>
    <w:rsid w:val="00156E2F"/>
    <w:rsid w:val="00164C5B"/>
    <w:rsid w:val="00164E3B"/>
    <w:rsid w:val="00181837"/>
    <w:rsid w:val="001915D2"/>
    <w:rsid w:val="001B374F"/>
    <w:rsid w:val="002067CB"/>
    <w:rsid w:val="00220EBA"/>
    <w:rsid w:val="0022273B"/>
    <w:rsid w:val="00236431"/>
    <w:rsid w:val="00245736"/>
    <w:rsid w:val="00247874"/>
    <w:rsid w:val="002572DE"/>
    <w:rsid w:val="00270702"/>
    <w:rsid w:val="002732C4"/>
    <w:rsid w:val="00282FA0"/>
    <w:rsid w:val="002D0808"/>
    <w:rsid w:val="002D2719"/>
    <w:rsid w:val="002F52E5"/>
    <w:rsid w:val="00317786"/>
    <w:rsid w:val="003226CB"/>
    <w:rsid w:val="00324E01"/>
    <w:rsid w:val="00331816"/>
    <w:rsid w:val="00332044"/>
    <w:rsid w:val="00333EFF"/>
    <w:rsid w:val="003555C3"/>
    <w:rsid w:val="0036113D"/>
    <w:rsid w:val="00361850"/>
    <w:rsid w:val="00392AD4"/>
    <w:rsid w:val="003A00ED"/>
    <w:rsid w:val="003C7AD3"/>
    <w:rsid w:val="00417F9F"/>
    <w:rsid w:val="0042132F"/>
    <w:rsid w:val="004451AC"/>
    <w:rsid w:val="00471863"/>
    <w:rsid w:val="0047341B"/>
    <w:rsid w:val="004911F7"/>
    <w:rsid w:val="004968D8"/>
    <w:rsid w:val="004A2E2F"/>
    <w:rsid w:val="004B3838"/>
    <w:rsid w:val="004E3DCE"/>
    <w:rsid w:val="00504EDA"/>
    <w:rsid w:val="005051DF"/>
    <w:rsid w:val="0058358D"/>
    <w:rsid w:val="005B4AA3"/>
    <w:rsid w:val="005D01F7"/>
    <w:rsid w:val="005D21D9"/>
    <w:rsid w:val="005D7302"/>
    <w:rsid w:val="005E2B62"/>
    <w:rsid w:val="005F230D"/>
    <w:rsid w:val="00601C7E"/>
    <w:rsid w:val="00606251"/>
    <w:rsid w:val="00607608"/>
    <w:rsid w:val="0061066A"/>
    <w:rsid w:val="00611E2C"/>
    <w:rsid w:val="00620FD0"/>
    <w:rsid w:val="006212E7"/>
    <w:rsid w:val="00621E99"/>
    <w:rsid w:val="00622554"/>
    <w:rsid w:val="00644DBA"/>
    <w:rsid w:val="0065210E"/>
    <w:rsid w:val="006600A2"/>
    <w:rsid w:val="006A3715"/>
    <w:rsid w:val="006A7686"/>
    <w:rsid w:val="006B459C"/>
    <w:rsid w:val="006C2195"/>
    <w:rsid w:val="006D2372"/>
    <w:rsid w:val="006E3073"/>
    <w:rsid w:val="006E38FB"/>
    <w:rsid w:val="006E77F0"/>
    <w:rsid w:val="00700866"/>
    <w:rsid w:val="00731481"/>
    <w:rsid w:val="00734A70"/>
    <w:rsid w:val="007432D4"/>
    <w:rsid w:val="007560F6"/>
    <w:rsid w:val="007640B2"/>
    <w:rsid w:val="007B665E"/>
    <w:rsid w:val="007C1DCB"/>
    <w:rsid w:val="007C3A3C"/>
    <w:rsid w:val="007D5A3C"/>
    <w:rsid w:val="007F0996"/>
    <w:rsid w:val="007F2F12"/>
    <w:rsid w:val="00806B61"/>
    <w:rsid w:val="00814558"/>
    <w:rsid w:val="00815AF2"/>
    <w:rsid w:val="00841390"/>
    <w:rsid w:val="00841E2E"/>
    <w:rsid w:val="00850CC1"/>
    <w:rsid w:val="00863F64"/>
    <w:rsid w:val="00874114"/>
    <w:rsid w:val="00876ACF"/>
    <w:rsid w:val="008833AF"/>
    <w:rsid w:val="00890D8D"/>
    <w:rsid w:val="008A6A00"/>
    <w:rsid w:val="008A6CEF"/>
    <w:rsid w:val="008B4610"/>
    <w:rsid w:val="008E1132"/>
    <w:rsid w:val="008E57DE"/>
    <w:rsid w:val="00903B6F"/>
    <w:rsid w:val="009343FE"/>
    <w:rsid w:val="0094055A"/>
    <w:rsid w:val="00952734"/>
    <w:rsid w:val="00982C9E"/>
    <w:rsid w:val="009867CC"/>
    <w:rsid w:val="00995CFE"/>
    <w:rsid w:val="009A21C7"/>
    <w:rsid w:val="009B7028"/>
    <w:rsid w:val="009C0AAA"/>
    <w:rsid w:val="009C33BE"/>
    <w:rsid w:val="009C3FC7"/>
    <w:rsid w:val="009E7BE9"/>
    <w:rsid w:val="009F0AC3"/>
    <w:rsid w:val="00A21AD6"/>
    <w:rsid w:val="00A33A8F"/>
    <w:rsid w:val="00A34668"/>
    <w:rsid w:val="00A425DC"/>
    <w:rsid w:val="00A51148"/>
    <w:rsid w:val="00A6246C"/>
    <w:rsid w:val="00A847F1"/>
    <w:rsid w:val="00AC1A8E"/>
    <w:rsid w:val="00AC4144"/>
    <w:rsid w:val="00AC44D0"/>
    <w:rsid w:val="00AD10BA"/>
    <w:rsid w:val="00AD3A94"/>
    <w:rsid w:val="00AD4B53"/>
    <w:rsid w:val="00AD5E00"/>
    <w:rsid w:val="00AE204E"/>
    <w:rsid w:val="00B05C01"/>
    <w:rsid w:val="00B06818"/>
    <w:rsid w:val="00B0730C"/>
    <w:rsid w:val="00B1217A"/>
    <w:rsid w:val="00B159B4"/>
    <w:rsid w:val="00B15FFD"/>
    <w:rsid w:val="00B22A68"/>
    <w:rsid w:val="00B432F1"/>
    <w:rsid w:val="00B462EB"/>
    <w:rsid w:val="00B4637E"/>
    <w:rsid w:val="00B61840"/>
    <w:rsid w:val="00B674BB"/>
    <w:rsid w:val="00B844C0"/>
    <w:rsid w:val="00B91BEA"/>
    <w:rsid w:val="00BA7365"/>
    <w:rsid w:val="00BD0E75"/>
    <w:rsid w:val="00BF09C9"/>
    <w:rsid w:val="00C00708"/>
    <w:rsid w:val="00C03D8D"/>
    <w:rsid w:val="00C06C56"/>
    <w:rsid w:val="00C170C0"/>
    <w:rsid w:val="00C26E3F"/>
    <w:rsid w:val="00C302A0"/>
    <w:rsid w:val="00C34D74"/>
    <w:rsid w:val="00C36BBC"/>
    <w:rsid w:val="00C415F5"/>
    <w:rsid w:val="00CA3F64"/>
    <w:rsid w:val="00CB00A1"/>
    <w:rsid w:val="00CD6F1F"/>
    <w:rsid w:val="00CE090F"/>
    <w:rsid w:val="00CF0D78"/>
    <w:rsid w:val="00CF4F9B"/>
    <w:rsid w:val="00D07102"/>
    <w:rsid w:val="00D07E6D"/>
    <w:rsid w:val="00D10A2E"/>
    <w:rsid w:val="00D205F4"/>
    <w:rsid w:val="00D21ADA"/>
    <w:rsid w:val="00D3406A"/>
    <w:rsid w:val="00D667C4"/>
    <w:rsid w:val="00D72FDC"/>
    <w:rsid w:val="00D75EA6"/>
    <w:rsid w:val="00D7798F"/>
    <w:rsid w:val="00D85496"/>
    <w:rsid w:val="00D8713A"/>
    <w:rsid w:val="00DD1174"/>
    <w:rsid w:val="00DD7F6F"/>
    <w:rsid w:val="00DE0FCD"/>
    <w:rsid w:val="00DF2B9A"/>
    <w:rsid w:val="00E066CE"/>
    <w:rsid w:val="00E07191"/>
    <w:rsid w:val="00E23D52"/>
    <w:rsid w:val="00E31CD9"/>
    <w:rsid w:val="00E32804"/>
    <w:rsid w:val="00E33D21"/>
    <w:rsid w:val="00E35842"/>
    <w:rsid w:val="00E56910"/>
    <w:rsid w:val="00E5710D"/>
    <w:rsid w:val="00E71109"/>
    <w:rsid w:val="00E71BE5"/>
    <w:rsid w:val="00E765F6"/>
    <w:rsid w:val="00E864F0"/>
    <w:rsid w:val="00E97FB3"/>
    <w:rsid w:val="00EA40A8"/>
    <w:rsid w:val="00EB0CAD"/>
    <w:rsid w:val="00EB4C43"/>
    <w:rsid w:val="00ED443B"/>
    <w:rsid w:val="00F120F7"/>
    <w:rsid w:val="00F12A24"/>
    <w:rsid w:val="00F21880"/>
    <w:rsid w:val="00F41DD2"/>
    <w:rsid w:val="00F45E28"/>
    <w:rsid w:val="00F53BDC"/>
    <w:rsid w:val="00F6257A"/>
    <w:rsid w:val="00F721F2"/>
    <w:rsid w:val="00FF14F5"/>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D857"/>
  <w15:docId w15:val="{6DDF03CA-A022-48C0-8FA9-4398478C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C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7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46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cysnotesstyle">
    <w:name w:val="Stacy's notes style"/>
    <w:basedOn w:val="Heading3"/>
    <w:link w:val="StacysnotesstyleChar"/>
    <w:qFormat/>
    <w:rsid w:val="009E7BE9"/>
    <w:pPr>
      <w:keepLines w:val="0"/>
      <w:spacing w:before="0" w:line="240" w:lineRule="auto"/>
      <w:ind w:left="720" w:firstLine="720"/>
    </w:pPr>
    <w:rPr>
      <w:rFonts w:ascii="Calibri" w:eastAsiaTheme="minorHAnsi" w:hAnsi="Calibri" w:cs="Arial"/>
      <w:b/>
      <w:color w:val="1F4E79" w:themeColor="accent1" w:themeShade="80"/>
      <w:sz w:val="52"/>
      <w:szCs w:val="22"/>
    </w:rPr>
  </w:style>
  <w:style w:type="character" w:customStyle="1" w:styleId="StacysnotesstyleChar">
    <w:name w:val="Stacy's notes style Char"/>
    <w:basedOn w:val="Heading3Char"/>
    <w:link w:val="Stacysnotesstyle"/>
    <w:rsid w:val="009E7BE9"/>
    <w:rPr>
      <w:rFonts w:ascii="Calibri" w:eastAsiaTheme="majorEastAsia" w:hAnsi="Calibri" w:cs="Arial"/>
      <w:b/>
      <w:color w:val="1F4E79" w:themeColor="accent1" w:themeShade="80"/>
      <w:sz w:val="52"/>
      <w:szCs w:val="24"/>
    </w:rPr>
  </w:style>
  <w:style w:type="character" w:customStyle="1" w:styleId="Heading3Char">
    <w:name w:val="Heading 3 Char"/>
    <w:basedOn w:val="DefaultParagraphFont"/>
    <w:link w:val="Heading3"/>
    <w:uiPriority w:val="9"/>
    <w:rsid w:val="009E7B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F2F12"/>
    <w:rPr>
      <w:color w:val="0563C1" w:themeColor="hyperlink"/>
      <w:u w:val="single"/>
    </w:rPr>
  </w:style>
  <w:style w:type="character" w:customStyle="1" w:styleId="Heading1Char">
    <w:name w:val="Heading 1 Char"/>
    <w:basedOn w:val="DefaultParagraphFont"/>
    <w:link w:val="Heading1"/>
    <w:uiPriority w:val="9"/>
    <w:rsid w:val="00C06C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0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56"/>
  </w:style>
  <w:style w:type="paragraph" w:styleId="Footer">
    <w:name w:val="footer"/>
    <w:basedOn w:val="Normal"/>
    <w:link w:val="FooterChar"/>
    <w:uiPriority w:val="99"/>
    <w:unhideWhenUsed/>
    <w:rsid w:val="00C0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56"/>
  </w:style>
  <w:style w:type="character" w:customStyle="1" w:styleId="Heading2Char">
    <w:name w:val="Heading 2 Char"/>
    <w:basedOn w:val="DefaultParagraphFont"/>
    <w:link w:val="Heading2"/>
    <w:uiPriority w:val="9"/>
    <w:rsid w:val="00C06C5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461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560F6"/>
    <w:pPr>
      <w:ind w:left="720"/>
      <w:contextualSpacing/>
    </w:pPr>
  </w:style>
  <w:style w:type="table" w:styleId="TableGrid">
    <w:name w:val="Table Grid"/>
    <w:basedOn w:val="TableNormal"/>
    <w:uiPriority w:val="39"/>
    <w:rsid w:val="00F6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E75"/>
    <w:rPr>
      <w:sz w:val="16"/>
      <w:szCs w:val="16"/>
    </w:rPr>
  </w:style>
  <w:style w:type="paragraph" w:styleId="CommentText">
    <w:name w:val="annotation text"/>
    <w:basedOn w:val="Normal"/>
    <w:link w:val="CommentTextChar"/>
    <w:uiPriority w:val="99"/>
    <w:semiHidden/>
    <w:unhideWhenUsed/>
    <w:rsid w:val="00BD0E75"/>
    <w:pPr>
      <w:spacing w:line="240" w:lineRule="auto"/>
    </w:pPr>
    <w:rPr>
      <w:sz w:val="20"/>
      <w:szCs w:val="20"/>
    </w:rPr>
  </w:style>
  <w:style w:type="character" w:customStyle="1" w:styleId="CommentTextChar">
    <w:name w:val="Comment Text Char"/>
    <w:basedOn w:val="DefaultParagraphFont"/>
    <w:link w:val="CommentText"/>
    <w:uiPriority w:val="99"/>
    <w:semiHidden/>
    <w:rsid w:val="00BD0E75"/>
    <w:rPr>
      <w:sz w:val="20"/>
      <w:szCs w:val="20"/>
    </w:rPr>
  </w:style>
  <w:style w:type="paragraph" w:styleId="CommentSubject">
    <w:name w:val="annotation subject"/>
    <w:basedOn w:val="CommentText"/>
    <w:next w:val="CommentText"/>
    <w:link w:val="CommentSubjectChar"/>
    <w:uiPriority w:val="99"/>
    <w:semiHidden/>
    <w:unhideWhenUsed/>
    <w:rsid w:val="00BD0E75"/>
    <w:rPr>
      <w:b/>
      <w:bCs/>
    </w:rPr>
  </w:style>
  <w:style w:type="character" w:customStyle="1" w:styleId="CommentSubjectChar">
    <w:name w:val="Comment Subject Char"/>
    <w:basedOn w:val="CommentTextChar"/>
    <w:link w:val="CommentSubject"/>
    <w:uiPriority w:val="99"/>
    <w:semiHidden/>
    <w:rsid w:val="00BD0E75"/>
    <w:rPr>
      <w:b/>
      <w:bCs/>
      <w:sz w:val="20"/>
      <w:szCs w:val="20"/>
    </w:rPr>
  </w:style>
  <w:style w:type="paragraph" w:styleId="BalloonText">
    <w:name w:val="Balloon Text"/>
    <w:basedOn w:val="Normal"/>
    <w:link w:val="BalloonTextChar"/>
    <w:uiPriority w:val="99"/>
    <w:semiHidden/>
    <w:unhideWhenUsed/>
    <w:rsid w:val="00BD0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75"/>
    <w:rPr>
      <w:rFonts w:ascii="Segoe UI" w:hAnsi="Segoe UI" w:cs="Segoe UI"/>
      <w:sz w:val="18"/>
      <w:szCs w:val="18"/>
    </w:rPr>
  </w:style>
  <w:style w:type="paragraph" w:styleId="Caption">
    <w:name w:val="caption"/>
    <w:basedOn w:val="Normal"/>
    <w:next w:val="Normal"/>
    <w:uiPriority w:val="35"/>
    <w:unhideWhenUsed/>
    <w:qFormat/>
    <w:rsid w:val="00DE0F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8811">
      <w:bodyDiv w:val="1"/>
      <w:marLeft w:val="0"/>
      <w:marRight w:val="0"/>
      <w:marTop w:val="0"/>
      <w:marBottom w:val="0"/>
      <w:divBdr>
        <w:top w:val="none" w:sz="0" w:space="0" w:color="auto"/>
        <w:left w:val="none" w:sz="0" w:space="0" w:color="auto"/>
        <w:bottom w:val="none" w:sz="0" w:space="0" w:color="auto"/>
        <w:right w:val="none" w:sz="0" w:space="0" w:color="auto"/>
      </w:divBdr>
    </w:div>
    <w:div w:id="18095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5B406C76CCD489AE11A6992F633A1" ma:contentTypeVersion="2" ma:contentTypeDescription="Create a new document." ma:contentTypeScope="" ma:versionID="2425750a9d102d019b595be5c258851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951577-3BB5-419D-AA44-09113D6D9D20}"/>
</file>

<file path=customXml/itemProps2.xml><?xml version="1.0" encoding="utf-8"?>
<ds:datastoreItem xmlns:ds="http://schemas.openxmlformats.org/officeDocument/2006/customXml" ds:itemID="{5AD06655-A02B-4CBC-8FFB-1E354CBBB11C}"/>
</file>

<file path=customXml/itemProps3.xml><?xml version="1.0" encoding="utf-8"?>
<ds:datastoreItem xmlns:ds="http://schemas.openxmlformats.org/officeDocument/2006/customXml" ds:itemID="{5FF092F3-D489-42CA-9F8E-5676ACCCFB5E}"/>
</file>

<file path=docProps/app.xml><?xml version="1.0" encoding="utf-8"?>
<Properties xmlns="http://schemas.openxmlformats.org/officeDocument/2006/extended-properties" xmlns:vt="http://schemas.openxmlformats.org/officeDocument/2006/docPropsVTypes">
  <Template>Normal.dotm</Template>
  <TotalTime>65</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UWSA40154</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VanWormer</dc:creator>
  <cp:lastModifiedBy>Stacy VanWormer</cp:lastModifiedBy>
  <cp:revision>3</cp:revision>
  <dcterms:created xsi:type="dcterms:W3CDTF">2016-10-14T13:50:00Z</dcterms:created>
  <dcterms:modified xsi:type="dcterms:W3CDTF">2017-03-28T18:48:00Z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0x01010087B5B406C76CCD489AE11A6992F633A1</vt:lpwstr>
  </property>
</Properties>
</file>