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CC5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5FF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10BD7B08" w:rsidR="0088254E" w:rsidRPr="002F7E51" w:rsidRDefault="00BE061B" w:rsidP="0088254E">
            <w:pPr>
              <w:rPr>
                <w:rFonts w:cstheme="minorHAnsi"/>
              </w:rPr>
            </w:pPr>
            <w:r>
              <w:rPr>
                <w:rFonts w:cstheme="minorHAnsi"/>
              </w:rPr>
              <w:t>ACCT 210-0</w:t>
            </w:r>
            <w:r w:rsidR="00E723C3">
              <w:rPr>
                <w:rFonts w:cstheme="minorHAnsi"/>
              </w:rPr>
              <w:t>2</w:t>
            </w:r>
          </w:p>
        </w:tc>
      </w:tr>
      <w:tr w:rsidR="0088254E" w:rsidRPr="001C697E" w14:paraId="1435D112" w14:textId="77777777" w:rsidTr="00FC2D43">
        <w:tc>
          <w:tcPr>
            <w:tcW w:w="4320" w:type="dxa"/>
          </w:tcPr>
          <w:p w14:paraId="6F07AAF1" w14:textId="6A2C8F9E" w:rsidR="0088254E" w:rsidRPr="002F7E51" w:rsidRDefault="00BE061B" w:rsidP="0088254E">
            <w:pPr>
              <w:rPr>
                <w:rFonts w:cstheme="minorHAnsi"/>
              </w:rPr>
            </w:pPr>
            <w:r>
              <w:rPr>
                <w:rFonts w:cstheme="minorHAnsi"/>
              </w:rPr>
              <w:t>Introductory Financial Accounting</w:t>
            </w:r>
          </w:p>
        </w:tc>
      </w:tr>
      <w:tr w:rsidR="0088254E" w:rsidRPr="001C697E" w14:paraId="31F564AB" w14:textId="77777777" w:rsidTr="00FC2D43">
        <w:tc>
          <w:tcPr>
            <w:tcW w:w="4320" w:type="dxa"/>
          </w:tcPr>
          <w:p w14:paraId="426B85B6" w14:textId="4A4A10FE" w:rsidR="0088254E" w:rsidRPr="002F7E51" w:rsidRDefault="00BE061B"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8A61E45" w:rsidR="001C697E" w:rsidRPr="002F7E51" w:rsidRDefault="009A5393" w:rsidP="000F3624">
            <w:pPr>
              <w:rPr>
                <w:rFonts w:cstheme="minorHAnsi"/>
              </w:rPr>
            </w:pPr>
            <w:r>
              <w:rPr>
                <w:rFonts w:cstheme="minorHAnsi"/>
              </w:rPr>
              <w:t>Marissa Warzynski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F7B19BB" w:rsidR="001C697E" w:rsidRPr="002F7E51" w:rsidRDefault="009A5393" w:rsidP="000F3624">
            <w:pPr>
              <w:rPr>
                <w:rFonts w:cstheme="minorHAnsi"/>
              </w:rPr>
            </w:pPr>
            <w:r>
              <w:rPr>
                <w:rFonts w:cstheme="minorHAnsi"/>
              </w:rPr>
              <w:t>CPS 421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E32B8E9" w:rsidR="003336AE" w:rsidRPr="002F7E51" w:rsidRDefault="00A111BC" w:rsidP="000F3624">
            <w:pPr>
              <w:rPr>
                <w:rFonts w:cstheme="minorHAnsi"/>
              </w:rPr>
            </w:pPr>
            <w:r>
              <w:rPr>
                <w:rFonts w:cstheme="minorHAnsi"/>
              </w:rPr>
              <w:t>Monday 9:30</w:t>
            </w:r>
            <w:r w:rsidR="00072240">
              <w:rPr>
                <w:rFonts w:cstheme="minorHAnsi"/>
              </w:rPr>
              <w:t>am-</w:t>
            </w:r>
            <w:r>
              <w:rPr>
                <w:rFonts w:cstheme="minorHAnsi"/>
              </w:rPr>
              <w:t>11</w:t>
            </w:r>
            <w:r w:rsidR="00072240">
              <w:rPr>
                <w:rFonts w:cstheme="minorHAnsi"/>
              </w:rPr>
              <w:t>:00</w:t>
            </w:r>
            <w:r>
              <w:rPr>
                <w:rFonts w:cstheme="minorHAnsi"/>
              </w:rPr>
              <w:t>am</w:t>
            </w:r>
            <w:r w:rsidR="00072240">
              <w:rPr>
                <w:rFonts w:cstheme="minorHAnsi"/>
              </w:rPr>
              <w:t>, Tuesdays 12:30pm-2:00pm</w:t>
            </w:r>
            <w:r w:rsidR="00E723C3">
              <w:rPr>
                <w:rFonts w:cstheme="minorHAnsi"/>
              </w:rPr>
              <w:t>,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F26EEEC" w:rsidR="001C697E" w:rsidRPr="002F7E51" w:rsidRDefault="00A95418" w:rsidP="000F3624">
            <w:pPr>
              <w:rPr>
                <w:rFonts w:cstheme="minorHAnsi"/>
              </w:rPr>
            </w:pPr>
            <w:r>
              <w:rPr>
                <w:rFonts w:cstheme="minorHAnsi"/>
              </w:rPr>
              <w:t>Available 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2274A2" w:rsidR="001C697E" w:rsidRPr="002F7E51" w:rsidRDefault="00773034"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42D6A366" w:rsidR="001C697E" w:rsidRPr="002F7E51" w:rsidRDefault="009A5393" w:rsidP="000F3624">
            <w:pPr>
              <w:rPr>
                <w:rFonts w:cstheme="minorHAnsi"/>
              </w:rPr>
            </w:pPr>
            <w:r>
              <w:rPr>
                <w:rFonts w:cstheme="minorHAnsi"/>
              </w:rPr>
              <w:t>mwarzyns@uwsp.ed</w:t>
            </w:r>
            <w:r w:rsidR="00381BE5">
              <w:rPr>
                <w:rFonts w:cstheme="minorHAnsi"/>
              </w:rPr>
              <w:t>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10E8535" w:rsidR="002F7E51" w:rsidRPr="002F7E51" w:rsidRDefault="00150DE7" w:rsidP="000F3624">
            <w:pPr>
              <w:rPr>
                <w:rFonts w:cstheme="minorHAnsi"/>
              </w:rPr>
            </w:pPr>
            <w:r>
              <w:rPr>
                <w:rFonts w:cstheme="minorHAnsi"/>
              </w:rPr>
              <w:t xml:space="preserve">Half day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821D938" w:rsidR="002F7E51" w:rsidRPr="002F7E51" w:rsidRDefault="00DE1817" w:rsidP="00BB349B">
            <w:pPr>
              <w:spacing w:before="120" w:after="120"/>
              <w:rPr>
                <w:rFonts w:cstheme="minorHAnsi"/>
              </w:rPr>
            </w:pPr>
            <w:r w:rsidRPr="00DE1817">
              <w:rPr>
                <w:rFonts w:cstheme="minorHAnsi"/>
              </w:rPr>
              <w:t>Principles, concepts, and procedures of financial accounting essential to the preparation, understanding, and interpretation of accounting information. May not be taken for credit after ACCT 310.</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A446891" w:rsidR="002F7E51" w:rsidRPr="002F7E51" w:rsidRDefault="000B5E55" w:rsidP="000F3624">
            <w:pPr>
              <w:rPr>
                <w:rFonts w:cstheme="minorHAnsi"/>
              </w:rPr>
            </w:pPr>
            <w:r>
              <w:rPr>
                <w:rFonts w:cstheme="minorHAnsi"/>
              </w:rPr>
              <w:t>3 credits</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499A773" w:rsidR="002F7E51" w:rsidRPr="002F7E51" w:rsidRDefault="00A95418" w:rsidP="000F3624">
            <w:pPr>
              <w:rPr>
                <w:rFonts w:cstheme="minorHAnsi"/>
              </w:rPr>
            </w:pPr>
            <w:r>
              <w:rPr>
                <w:rFonts w:cstheme="minorHAnsi"/>
              </w:rPr>
              <w:t>N/A</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7B805BB3" w:rsidR="002F7E51" w:rsidRPr="002F7E51" w:rsidRDefault="00602A66" w:rsidP="000F3624">
            <w:pPr>
              <w:rPr>
                <w:rFonts w:cstheme="minorHAnsi"/>
              </w:rPr>
            </w:pPr>
            <w:r w:rsidRPr="00602A66">
              <w:rPr>
                <w:rFonts w:cstheme="minorHAnsi"/>
              </w:rPr>
              <w:t xml:space="preserve">Financial Accounting. Weygandt, Kimmel, and </w:t>
            </w:r>
            <w:proofErr w:type="spellStart"/>
            <w:r w:rsidRPr="00602A66">
              <w:rPr>
                <w:rFonts w:cstheme="minorHAnsi"/>
              </w:rPr>
              <w:t>Kieso</w:t>
            </w:r>
            <w:proofErr w:type="spellEnd"/>
            <w:r w:rsidRPr="00602A66">
              <w:rPr>
                <w:rFonts w:cstheme="minorHAnsi"/>
              </w:rPr>
              <w:t>. Wiley, 11th 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5A247CA3" w:rsidR="002F7E51" w:rsidRPr="002F7E51" w:rsidRDefault="00A95418"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86670E8" w:rsidR="002F7E51" w:rsidRPr="002F7E51" w:rsidRDefault="00A95418" w:rsidP="000F3624">
            <w:pPr>
              <w:rPr>
                <w:rFonts w:cstheme="minorHAnsi"/>
              </w:rPr>
            </w:pPr>
            <w:r>
              <w:rPr>
                <w:rFonts w:cstheme="minorHAnsi"/>
              </w:rPr>
              <w:t>N/A</w:t>
            </w:r>
          </w:p>
        </w:tc>
      </w:tr>
      <w:tr w:rsidR="003336AE" w:rsidRPr="001C697E" w14:paraId="6387F551" w14:textId="77777777" w:rsidTr="00050D8C">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shd w:val="clear" w:color="auto" w:fill="auto"/>
          </w:tcPr>
          <w:p w14:paraId="0F44F56C" w14:textId="488B3596" w:rsidR="003336AE" w:rsidRPr="002F7E51" w:rsidRDefault="00602A66" w:rsidP="000F3624">
            <w:pPr>
              <w:rPr>
                <w:rFonts w:cstheme="minorHAnsi"/>
              </w:rPr>
            </w:pPr>
            <w:proofErr w:type="spellStart"/>
            <w:r w:rsidRPr="00050D8C">
              <w:rPr>
                <w:rFonts w:cstheme="minorHAnsi"/>
              </w:rPr>
              <w:t>WileyPLUS</w:t>
            </w:r>
            <w:proofErr w:type="spellEnd"/>
            <w:r w:rsidR="00BE5160">
              <w:rPr>
                <w:rFonts w:cstheme="minorHAnsi"/>
              </w:rPr>
              <w:t xml:space="preserve"> </w:t>
            </w:r>
            <w:r w:rsidR="00E87218">
              <w:rPr>
                <w:rFonts w:cstheme="minorHAnsi"/>
              </w:rPr>
              <w:t xml:space="preserve">(Students will need to purchase </w:t>
            </w:r>
            <w:proofErr w:type="spellStart"/>
            <w:r w:rsidR="00E87218">
              <w:rPr>
                <w:rFonts w:cstheme="minorHAnsi"/>
              </w:rPr>
              <w:t>WileyPLUS</w:t>
            </w:r>
            <w:proofErr w:type="spellEnd"/>
            <w:r w:rsidR="00E87218">
              <w:rPr>
                <w:rFonts w:cstheme="minorHAnsi"/>
              </w:rPr>
              <w:t>, instructions are provided on Canvas.)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324A3D5F" w14:textId="77777777" w:rsidR="00070683" w:rsidRDefault="00070683" w:rsidP="00070683">
            <w:pPr>
              <w:pStyle w:val="ListParagraph"/>
              <w:numPr>
                <w:ilvl w:val="0"/>
                <w:numId w:val="30"/>
              </w:numPr>
              <w:ind w:left="208" w:hanging="208"/>
              <w:rPr>
                <w:rFonts w:cstheme="minorHAnsi"/>
              </w:rPr>
            </w:pPr>
            <w:r>
              <w:rPr>
                <w:rFonts w:cstheme="minorHAnsi"/>
              </w:rPr>
              <w:t xml:space="preserve">Canvas </w:t>
            </w:r>
          </w:p>
          <w:p w14:paraId="65213A41" w14:textId="77777777" w:rsidR="00070683" w:rsidRPr="00A066EE" w:rsidRDefault="00070683" w:rsidP="00070683">
            <w:pPr>
              <w:pStyle w:val="ListParagraph"/>
              <w:numPr>
                <w:ilvl w:val="1"/>
                <w:numId w:val="30"/>
              </w:numPr>
              <w:ind w:left="885" w:hanging="270"/>
              <w:rPr>
                <w:rStyle w:val="Hyperlink"/>
                <w:rFonts w:cstheme="minorHAnsi"/>
                <w:color w:val="auto"/>
                <w:u w:val="none"/>
              </w:rPr>
            </w:pPr>
            <w:r w:rsidRPr="00D52763">
              <w:rPr>
                <w:rFonts w:cstheme="minorHAnsi"/>
              </w:rPr>
              <w:t>UWSP’s Online Learning Management System</w:t>
            </w:r>
            <w:r>
              <w:rPr>
                <w:rFonts w:cstheme="minorHAnsi"/>
              </w:rPr>
              <w:br/>
            </w:r>
            <w:hyperlink r:id="rId13" w:history="1">
              <w:r w:rsidRPr="00D52763">
                <w:rPr>
                  <w:rStyle w:val="Hyperlink"/>
                  <w:rFonts w:cstheme="minorHAnsi"/>
                </w:rPr>
                <w:t>https://www.uwsp.edu/canvas/Pages/default.aspx</w:t>
              </w:r>
            </w:hyperlink>
          </w:p>
          <w:p w14:paraId="44877405" w14:textId="70EC3F6D" w:rsidR="009A0912" w:rsidRPr="002F7E51" w:rsidRDefault="009A0912" w:rsidP="000F3624">
            <w:pPr>
              <w:rPr>
                <w:rFonts w:cstheme="minorHAnsi"/>
              </w:rPr>
            </w:pP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0796FC44" w:rsidR="009A0912" w:rsidRPr="002F7E51" w:rsidRDefault="00381BE5"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8A4A87E" w:rsidR="003336AE" w:rsidRPr="002F7E51" w:rsidRDefault="00712EAD"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61A2DD6" w:rsidR="00005DD3" w:rsidRPr="002F7E51" w:rsidRDefault="00585F1E" w:rsidP="00EE0E5D">
            <w:pPr>
              <w:spacing w:before="120" w:after="120"/>
              <w:rPr>
                <w:rFonts w:cstheme="minorHAnsi"/>
              </w:rPr>
            </w:pPr>
            <w:r>
              <w:rPr>
                <w:rFonts w:cstheme="minorHAnsi"/>
              </w:rPr>
              <w:t>Upon successful completion of this course</w:t>
            </w:r>
            <w:r w:rsidR="0033115A">
              <w:rPr>
                <w:rFonts w:cstheme="minorHAnsi"/>
              </w:rPr>
              <w:t xml:space="preserve">, students will </w:t>
            </w:r>
            <w:r w:rsidR="003677E6">
              <w:rPr>
                <w:rFonts w:cstheme="minorHAnsi"/>
              </w:rPr>
              <w:t xml:space="preserve">understand the basic principles of financial accounting and be able to </w:t>
            </w:r>
            <w:r w:rsidR="00EE0E5D">
              <w:rPr>
                <w:rFonts w:cstheme="minorHAnsi"/>
              </w:rPr>
              <w:t>use these principles to record accounting transactions and prepare</w:t>
            </w:r>
            <w:r w:rsidR="0005471A">
              <w:rPr>
                <w:rFonts w:cstheme="minorHAnsi"/>
              </w:rPr>
              <w:t xml:space="preserve"> and interpret</w:t>
            </w:r>
            <w:r w:rsidR="00EE0E5D">
              <w:rPr>
                <w:rFonts w:cstheme="minorHAnsi"/>
              </w:rPr>
              <w:t xml:space="preserve"> financial statements. </w:t>
            </w:r>
          </w:p>
        </w:tc>
      </w:tr>
    </w:tbl>
    <w:p w14:paraId="7F1B776D" w14:textId="605AF9BD" w:rsidR="00BB2559" w:rsidRPr="00BB2559" w:rsidRDefault="00005DD3" w:rsidP="00BB2559">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FB0BE90" w14:textId="604CADEC" w:rsidR="00A42A29" w:rsidRPr="00A42A29" w:rsidRDefault="00206726" w:rsidP="00A42A29">
            <w:pPr>
              <w:spacing w:before="120"/>
              <w:ind w:left="4"/>
              <w:rPr>
                <w:rFonts w:cstheme="minorHAnsi"/>
              </w:rPr>
            </w:pPr>
            <w:r>
              <w:rPr>
                <w:rFonts w:cstheme="minorHAnsi"/>
              </w:rPr>
              <w:t>By the end of this course</w:t>
            </w:r>
            <w:r w:rsidR="00857F0E">
              <w:rPr>
                <w:rFonts w:cstheme="minorHAnsi"/>
              </w:rPr>
              <w:t xml:space="preserve">, students will be able to: </w:t>
            </w:r>
          </w:p>
          <w:p w14:paraId="008F9804" w14:textId="4EAD8D41" w:rsidR="00206726" w:rsidRPr="00570F3C" w:rsidRDefault="00575937" w:rsidP="008436EE">
            <w:pPr>
              <w:pStyle w:val="ListParagraph"/>
              <w:numPr>
                <w:ilvl w:val="0"/>
                <w:numId w:val="35"/>
              </w:numPr>
              <w:spacing w:before="120" w:line="276" w:lineRule="auto"/>
              <w:rPr>
                <w:rFonts w:cstheme="minorHAnsi"/>
              </w:rPr>
            </w:pPr>
            <w:r w:rsidRPr="00570F3C">
              <w:rPr>
                <w:rFonts w:cstheme="minorHAnsi"/>
              </w:rPr>
              <w:t xml:space="preserve">Explain the </w:t>
            </w:r>
            <w:r w:rsidR="002037EE" w:rsidRPr="00570F3C">
              <w:rPr>
                <w:rFonts w:cstheme="minorHAnsi"/>
              </w:rPr>
              <w:t xml:space="preserve">foundational </w:t>
            </w:r>
            <w:r w:rsidRPr="00570F3C">
              <w:rPr>
                <w:rFonts w:cstheme="minorHAnsi"/>
              </w:rPr>
              <w:t>accounting principles and assumptions</w:t>
            </w:r>
          </w:p>
          <w:p w14:paraId="6863719A" w14:textId="6C303B4B" w:rsidR="00570F3C" w:rsidRDefault="00CB32E9" w:rsidP="008436EE">
            <w:pPr>
              <w:pStyle w:val="ListParagraph"/>
              <w:numPr>
                <w:ilvl w:val="0"/>
                <w:numId w:val="35"/>
              </w:numPr>
              <w:spacing w:before="120" w:line="276" w:lineRule="auto"/>
              <w:rPr>
                <w:rFonts w:cstheme="minorHAnsi"/>
              </w:rPr>
            </w:pPr>
            <w:r w:rsidRPr="00570F3C">
              <w:rPr>
                <w:rFonts w:cstheme="minorHAnsi"/>
              </w:rPr>
              <w:t xml:space="preserve">Use the foundational accounting principles and assumptions to properly record </w:t>
            </w:r>
            <w:r w:rsidR="004D2BF5" w:rsidRPr="00570F3C">
              <w:rPr>
                <w:rFonts w:cstheme="minorHAnsi"/>
              </w:rPr>
              <w:t>various accounting transactions</w:t>
            </w:r>
            <w:r w:rsidR="00886CE5" w:rsidRPr="00570F3C">
              <w:rPr>
                <w:rFonts w:cstheme="minorHAnsi"/>
              </w:rPr>
              <w:t xml:space="preserve">, including: </w:t>
            </w:r>
          </w:p>
          <w:p w14:paraId="115F8FC1" w14:textId="316FC824" w:rsidR="009961B4" w:rsidRDefault="00DB317D" w:rsidP="008436EE">
            <w:pPr>
              <w:pStyle w:val="ListParagraph"/>
              <w:numPr>
                <w:ilvl w:val="0"/>
                <w:numId w:val="36"/>
              </w:numPr>
              <w:spacing w:before="120" w:line="276" w:lineRule="auto"/>
              <w:rPr>
                <w:rFonts w:cstheme="minorHAnsi"/>
              </w:rPr>
            </w:pPr>
            <w:r>
              <w:rPr>
                <w:rFonts w:cstheme="minorHAnsi"/>
              </w:rPr>
              <w:t>Merchandising transactions</w:t>
            </w:r>
          </w:p>
          <w:p w14:paraId="285DE918" w14:textId="1E377CDB" w:rsidR="00DB317D" w:rsidRDefault="00F65391" w:rsidP="008436EE">
            <w:pPr>
              <w:pStyle w:val="ListParagraph"/>
              <w:numPr>
                <w:ilvl w:val="0"/>
                <w:numId w:val="36"/>
              </w:numPr>
              <w:spacing w:before="120" w:line="276" w:lineRule="auto"/>
              <w:rPr>
                <w:rFonts w:cstheme="minorHAnsi"/>
              </w:rPr>
            </w:pPr>
            <w:r>
              <w:rPr>
                <w:rFonts w:cstheme="minorHAnsi"/>
              </w:rPr>
              <w:t>Depreciation</w:t>
            </w:r>
          </w:p>
          <w:p w14:paraId="3D8C05B5" w14:textId="50501CD6" w:rsidR="000B52E2" w:rsidRDefault="00F65391" w:rsidP="008436EE">
            <w:pPr>
              <w:pStyle w:val="ListParagraph"/>
              <w:numPr>
                <w:ilvl w:val="0"/>
                <w:numId w:val="36"/>
              </w:numPr>
              <w:spacing w:before="120" w:line="276" w:lineRule="auto"/>
              <w:rPr>
                <w:rFonts w:cstheme="minorHAnsi"/>
              </w:rPr>
            </w:pPr>
            <w:r>
              <w:rPr>
                <w:rFonts w:cstheme="minorHAnsi"/>
              </w:rPr>
              <w:t>Accounts Receivable</w:t>
            </w:r>
          </w:p>
          <w:p w14:paraId="2C6F0D3E" w14:textId="470DCA8F" w:rsidR="00F65391" w:rsidRDefault="00F65391" w:rsidP="008436EE">
            <w:pPr>
              <w:pStyle w:val="ListParagraph"/>
              <w:numPr>
                <w:ilvl w:val="0"/>
                <w:numId w:val="36"/>
              </w:numPr>
              <w:spacing w:before="120" w:line="276" w:lineRule="auto"/>
              <w:rPr>
                <w:rFonts w:cstheme="minorHAnsi"/>
              </w:rPr>
            </w:pPr>
            <w:r>
              <w:rPr>
                <w:rFonts w:cstheme="minorHAnsi"/>
              </w:rPr>
              <w:t>Notes Payable</w:t>
            </w:r>
          </w:p>
          <w:p w14:paraId="7720A31E" w14:textId="5E0572A8" w:rsidR="00F65391" w:rsidRPr="009961B4" w:rsidRDefault="00F65391" w:rsidP="008436EE">
            <w:pPr>
              <w:pStyle w:val="ListParagraph"/>
              <w:numPr>
                <w:ilvl w:val="0"/>
                <w:numId w:val="36"/>
              </w:numPr>
              <w:spacing w:before="120" w:line="276" w:lineRule="auto"/>
              <w:rPr>
                <w:rFonts w:cstheme="minorHAnsi"/>
              </w:rPr>
            </w:pPr>
            <w:r>
              <w:rPr>
                <w:rFonts w:cstheme="minorHAnsi"/>
              </w:rPr>
              <w:t>Stockholder’s Equity</w:t>
            </w:r>
          </w:p>
          <w:p w14:paraId="044A8560" w14:textId="5C2FC1B6" w:rsidR="00F3142B" w:rsidRPr="00570F3C" w:rsidRDefault="00FA14CE" w:rsidP="008436EE">
            <w:pPr>
              <w:pStyle w:val="ListParagraph"/>
              <w:numPr>
                <w:ilvl w:val="0"/>
                <w:numId w:val="35"/>
              </w:numPr>
              <w:spacing w:before="120" w:line="276" w:lineRule="auto"/>
              <w:rPr>
                <w:rFonts w:cstheme="minorHAnsi"/>
              </w:rPr>
            </w:pPr>
            <w:r w:rsidRPr="00570F3C">
              <w:rPr>
                <w:rFonts w:cstheme="minorHAnsi"/>
              </w:rPr>
              <w:t xml:space="preserve">Prepare </w:t>
            </w:r>
            <w:r w:rsidR="00F172C4" w:rsidRPr="00570F3C">
              <w:rPr>
                <w:rFonts w:cstheme="minorHAnsi"/>
              </w:rPr>
              <w:t>period</w:t>
            </w:r>
            <w:r w:rsidR="004E463E" w:rsidRPr="00570F3C">
              <w:rPr>
                <w:rFonts w:cstheme="minorHAnsi"/>
              </w:rPr>
              <w:t>-</w:t>
            </w:r>
            <w:r w:rsidR="00F172C4" w:rsidRPr="00570F3C">
              <w:rPr>
                <w:rFonts w:cstheme="minorHAnsi"/>
              </w:rPr>
              <w:t xml:space="preserve">end </w:t>
            </w:r>
            <w:r w:rsidRPr="00570F3C">
              <w:rPr>
                <w:rFonts w:cstheme="minorHAnsi"/>
              </w:rPr>
              <w:t>adjusting journal entries</w:t>
            </w:r>
          </w:p>
          <w:p w14:paraId="26C2CA71" w14:textId="479F5F2B" w:rsidR="004D2BF5" w:rsidRPr="00570F3C" w:rsidRDefault="004D2BF5" w:rsidP="008436EE">
            <w:pPr>
              <w:pStyle w:val="ListParagraph"/>
              <w:numPr>
                <w:ilvl w:val="0"/>
                <w:numId w:val="35"/>
              </w:numPr>
              <w:spacing w:before="120" w:line="276" w:lineRule="auto"/>
              <w:rPr>
                <w:rFonts w:cstheme="minorHAnsi"/>
              </w:rPr>
            </w:pPr>
            <w:r w:rsidRPr="00570F3C">
              <w:rPr>
                <w:rFonts w:cstheme="minorHAnsi"/>
              </w:rPr>
              <w:t>Illustrate the accounting cycle</w:t>
            </w:r>
          </w:p>
          <w:p w14:paraId="42E2AF21" w14:textId="2FB53F77" w:rsidR="00755532" w:rsidRPr="00570F3C" w:rsidRDefault="00425C20" w:rsidP="008436EE">
            <w:pPr>
              <w:pStyle w:val="ListParagraph"/>
              <w:numPr>
                <w:ilvl w:val="0"/>
                <w:numId w:val="35"/>
              </w:numPr>
              <w:spacing w:before="120" w:line="276" w:lineRule="auto"/>
              <w:rPr>
                <w:rFonts w:cstheme="minorHAnsi"/>
              </w:rPr>
            </w:pPr>
            <w:r w:rsidRPr="00570F3C">
              <w:rPr>
                <w:rFonts w:cstheme="minorHAnsi"/>
              </w:rPr>
              <w:t xml:space="preserve">Generate </w:t>
            </w:r>
            <w:r w:rsidR="00020CD1" w:rsidRPr="00570F3C">
              <w:rPr>
                <w:rFonts w:cstheme="minorHAnsi"/>
              </w:rPr>
              <w:t xml:space="preserve">and interpret </w:t>
            </w:r>
            <w:r w:rsidRPr="00570F3C">
              <w:rPr>
                <w:rFonts w:cstheme="minorHAnsi"/>
              </w:rPr>
              <w:t>financial statements</w:t>
            </w:r>
            <w:r w:rsidR="00755532" w:rsidRPr="00570F3C">
              <w:rPr>
                <w:rFonts w:cstheme="minorHAnsi"/>
              </w:rPr>
              <w:t xml:space="preserve"> </w:t>
            </w:r>
          </w:p>
          <w:p w14:paraId="10E54738" w14:textId="77777777" w:rsidR="004F53AF" w:rsidRDefault="004F53AF" w:rsidP="00A42A29">
            <w:pPr>
              <w:rPr>
                <w:rFonts w:cstheme="minorHAnsi"/>
              </w:rPr>
            </w:pPr>
          </w:p>
          <w:p w14:paraId="6D875976" w14:textId="77777777" w:rsidR="00BB2559" w:rsidRDefault="00BB2559" w:rsidP="00A42A29">
            <w:pPr>
              <w:rPr>
                <w:rFonts w:cstheme="minorHAnsi"/>
              </w:rPr>
            </w:pPr>
          </w:p>
          <w:p w14:paraId="11DFC320" w14:textId="77777777" w:rsidR="00BB2559" w:rsidRDefault="00BB2559" w:rsidP="00A42A29">
            <w:pPr>
              <w:rPr>
                <w:rFonts w:cstheme="minorHAnsi"/>
              </w:rPr>
            </w:pPr>
          </w:p>
          <w:p w14:paraId="78CC9C77" w14:textId="77777777" w:rsidR="00BB2559" w:rsidRDefault="00BB2559" w:rsidP="00A42A29">
            <w:pPr>
              <w:rPr>
                <w:rFonts w:cstheme="minorHAnsi"/>
              </w:rPr>
            </w:pPr>
          </w:p>
          <w:p w14:paraId="330134B2" w14:textId="7385E411" w:rsidR="00BB2559" w:rsidRDefault="00BB2559" w:rsidP="00A42A29">
            <w:pPr>
              <w:rPr>
                <w:rFonts w:cstheme="minorHAnsi"/>
              </w:rPr>
            </w:pPr>
          </w:p>
          <w:p w14:paraId="728B4FAB" w14:textId="77777777" w:rsidR="00E723C3" w:rsidRDefault="00E723C3" w:rsidP="00A42A29">
            <w:pPr>
              <w:rPr>
                <w:rFonts w:cstheme="minorHAnsi"/>
              </w:rPr>
            </w:pPr>
          </w:p>
          <w:p w14:paraId="28F38B45" w14:textId="2CC59F9E" w:rsidR="00BB2559" w:rsidRPr="00A42A29" w:rsidRDefault="00BB2559" w:rsidP="00A42A29">
            <w:pPr>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2169879" w:rsidR="005559AF" w:rsidRPr="002F7E51" w:rsidRDefault="001C2C6C" w:rsidP="000F3624">
            <w:pPr>
              <w:rPr>
                <w:rFonts w:cstheme="minorHAnsi"/>
              </w:rPr>
            </w:pPr>
            <w:r>
              <w:rPr>
                <w:rFonts w:cstheme="minorHAnsi"/>
              </w:rPr>
              <w:t xml:space="preserve">Please try to attend all classes. If you must miss a </w:t>
            </w:r>
            <w:proofErr w:type="gramStart"/>
            <w:r>
              <w:rPr>
                <w:rFonts w:cstheme="minorHAnsi"/>
              </w:rPr>
              <w:t>class</w:t>
            </w:r>
            <w:proofErr w:type="gramEnd"/>
            <w:r>
              <w:rPr>
                <w:rFonts w:cstheme="minorHAnsi"/>
              </w:rPr>
              <w:t xml:space="preserve"> please let the instructor know. You will be responsible for learning the material missed on your day</w:t>
            </w:r>
            <w:r w:rsidR="000B1B42">
              <w:rPr>
                <w:rFonts w:cstheme="minorHAnsi"/>
              </w:rPr>
              <w:t xml:space="preserve"> or days of absence. There are no online alternatives this semester.</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49F618" w:rsidR="007D0B4D" w:rsidRPr="002F7E51" w:rsidRDefault="000B1B42" w:rsidP="000F3624">
            <w:pPr>
              <w:rPr>
                <w:rFonts w:cstheme="minorHAnsi"/>
              </w:rPr>
            </w:pPr>
            <w:r>
              <w:rPr>
                <w:rFonts w:cstheme="minorHAnsi"/>
              </w:rPr>
              <w:t xml:space="preserve">Late homework assignments will be accepted </w:t>
            </w:r>
            <w:r w:rsidR="00157BB6">
              <w:rPr>
                <w:rFonts w:cstheme="minorHAnsi"/>
              </w:rPr>
              <w:t xml:space="preserve">up to </w:t>
            </w:r>
            <w:r>
              <w:rPr>
                <w:rFonts w:cstheme="minorHAnsi"/>
              </w:rPr>
              <w:t xml:space="preserve">a week after </w:t>
            </w:r>
            <w:r w:rsidR="00960F3C">
              <w:rPr>
                <w:rFonts w:cstheme="minorHAnsi"/>
              </w:rPr>
              <w:t>the due date</w:t>
            </w:r>
            <w:r>
              <w:rPr>
                <w:rFonts w:cstheme="minorHAnsi"/>
              </w:rPr>
              <w:t xml:space="preserve"> </w:t>
            </w:r>
            <w:r w:rsidR="00960F3C">
              <w:rPr>
                <w:rFonts w:cstheme="minorHAnsi"/>
              </w:rPr>
              <w:t xml:space="preserve">with an automatic grade reduction of 20%.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6BEA5457" w:rsidR="00233E54" w:rsidRPr="002F7E51" w:rsidRDefault="00014CAB" w:rsidP="000F3624">
            <w:pPr>
              <w:rPr>
                <w:rFonts w:cstheme="minorHAnsi"/>
              </w:rPr>
            </w:pPr>
            <w:r>
              <w:rPr>
                <w:rFonts w:cstheme="minorHAnsi"/>
              </w:rPr>
              <w:t>Respect is expected. Be professional.</w:t>
            </w:r>
          </w:p>
        </w:tc>
      </w:tr>
    </w:tbl>
    <w:p w14:paraId="2C94F617" w14:textId="17050034" w:rsidR="00233E54" w:rsidRDefault="00233E54" w:rsidP="00233E54">
      <w:pPr>
        <w:rPr>
          <w:rFonts w:ascii="Times New Roman" w:hAnsi="Times New Roman" w:cs="Times New Roman"/>
          <w:sz w:val="36"/>
          <w:szCs w:val="36"/>
        </w:rPr>
      </w:pPr>
    </w:p>
    <w:p w14:paraId="35E5858F" w14:textId="0CF068D3" w:rsidR="00FF4951" w:rsidRDefault="00FF4951" w:rsidP="00233E54">
      <w:pPr>
        <w:rPr>
          <w:rFonts w:ascii="Times New Roman" w:hAnsi="Times New Roman" w:cs="Times New Roman"/>
          <w:sz w:val="36"/>
          <w:szCs w:val="36"/>
        </w:rPr>
      </w:pPr>
    </w:p>
    <w:p w14:paraId="7DF21747" w14:textId="11D56B11" w:rsidR="00FF4951" w:rsidRDefault="00FF4951" w:rsidP="00233E54">
      <w:pPr>
        <w:rPr>
          <w:rFonts w:ascii="Times New Roman" w:hAnsi="Times New Roman" w:cs="Times New Roman"/>
          <w:sz w:val="36"/>
          <w:szCs w:val="36"/>
        </w:rPr>
      </w:pPr>
    </w:p>
    <w:p w14:paraId="43792D7D" w14:textId="485DCB5A" w:rsidR="00FF4951" w:rsidRDefault="00FF4951" w:rsidP="00233E54">
      <w:pPr>
        <w:rPr>
          <w:rFonts w:ascii="Times New Roman" w:hAnsi="Times New Roman" w:cs="Times New Roman"/>
          <w:sz w:val="36"/>
          <w:szCs w:val="36"/>
        </w:rPr>
      </w:pPr>
    </w:p>
    <w:p w14:paraId="514F22B9" w14:textId="2BF9BCF2" w:rsidR="00FF4951" w:rsidRDefault="00FF4951" w:rsidP="00233E54">
      <w:pPr>
        <w:rPr>
          <w:rFonts w:ascii="Times New Roman" w:hAnsi="Times New Roman" w:cs="Times New Roman"/>
          <w:sz w:val="36"/>
          <w:szCs w:val="36"/>
        </w:rPr>
      </w:pPr>
    </w:p>
    <w:p w14:paraId="26D26975" w14:textId="77777777" w:rsidR="00FF4951" w:rsidRPr="005559AF" w:rsidRDefault="00FF4951"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C8EE425" w:rsidR="00671C88" w:rsidRPr="002F7E51" w:rsidRDefault="00715CD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W w:w="7528" w:type="dxa"/>
        <w:tblInd w:w="911" w:type="dxa"/>
        <w:tblLayout w:type="fixed"/>
        <w:tblLook w:val="04A0" w:firstRow="1" w:lastRow="0" w:firstColumn="1" w:lastColumn="0" w:noHBand="0" w:noVBand="1"/>
      </w:tblPr>
      <w:tblGrid>
        <w:gridCol w:w="1435"/>
        <w:gridCol w:w="3213"/>
        <w:gridCol w:w="1440"/>
        <w:gridCol w:w="1440"/>
      </w:tblGrid>
      <w:tr w:rsidR="00A82B49" w:rsidRPr="001C697E" w14:paraId="002009F9" w14:textId="77777777" w:rsidTr="00FF4951">
        <w:trPr>
          <w:trHeight w:val="252"/>
        </w:trPr>
        <w:tc>
          <w:tcPr>
            <w:tcW w:w="1435" w:type="dxa"/>
            <w:tcBorders>
              <w:bottom w:val="single" w:sz="12" w:space="0" w:color="auto"/>
            </w:tcBorders>
            <w:vAlign w:val="bottom"/>
          </w:tcPr>
          <w:p w14:paraId="30573A3D" w14:textId="77777777" w:rsidR="00CD42F1" w:rsidRDefault="00CD42F1" w:rsidP="00905A0A">
            <w:pPr>
              <w:jc w:val="center"/>
              <w:rPr>
                <w:b/>
              </w:rPr>
            </w:pPr>
          </w:p>
          <w:p w14:paraId="11B6B030" w14:textId="5E279A4C" w:rsidR="00A82B49" w:rsidRPr="00280C1E" w:rsidRDefault="00A82B49" w:rsidP="00905A0A">
            <w:pPr>
              <w:jc w:val="center"/>
              <w:rPr>
                <w:b/>
              </w:rPr>
            </w:pPr>
            <w:r>
              <w:rPr>
                <w:b/>
              </w:rPr>
              <w:t>Points</w:t>
            </w:r>
          </w:p>
        </w:tc>
        <w:tc>
          <w:tcPr>
            <w:tcW w:w="3213" w:type="dxa"/>
            <w:tcBorders>
              <w:bottom w:val="single" w:sz="12" w:space="0" w:color="auto"/>
            </w:tcBorders>
            <w:vAlign w:val="bottom"/>
          </w:tcPr>
          <w:p w14:paraId="4BD9C73D" w14:textId="14D59229" w:rsidR="00A82B49" w:rsidRPr="00280C1E" w:rsidRDefault="00A82B49" w:rsidP="00905A0A">
            <w:pPr>
              <w:jc w:val="center"/>
              <w:rPr>
                <w:b/>
              </w:rPr>
            </w:pPr>
            <w:r>
              <w:rPr>
                <w:b/>
              </w:rPr>
              <w:t>Item Description</w:t>
            </w:r>
          </w:p>
        </w:tc>
        <w:tc>
          <w:tcPr>
            <w:tcW w:w="1440" w:type="dxa"/>
            <w:tcBorders>
              <w:bottom w:val="single" w:sz="12" w:space="0" w:color="auto"/>
            </w:tcBorders>
            <w:vAlign w:val="bottom"/>
          </w:tcPr>
          <w:p w14:paraId="7CBD5DAD" w14:textId="2C1C4C86" w:rsidR="00A82B49" w:rsidRPr="00280C1E" w:rsidRDefault="00A82B49" w:rsidP="00905A0A">
            <w:pPr>
              <w:jc w:val="center"/>
              <w:rPr>
                <w:b/>
              </w:rPr>
            </w:pPr>
          </w:p>
        </w:tc>
        <w:tc>
          <w:tcPr>
            <w:tcW w:w="1440" w:type="dxa"/>
            <w:tcBorders>
              <w:bottom w:val="single" w:sz="12" w:space="0" w:color="auto"/>
            </w:tcBorders>
            <w:vAlign w:val="bottom"/>
          </w:tcPr>
          <w:p w14:paraId="2891E58D" w14:textId="6DFD5E6C" w:rsidR="00A82B49" w:rsidRPr="00280C1E" w:rsidRDefault="00A82B49" w:rsidP="00905A0A">
            <w:pPr>
              <w:jc w:val="center"/>
              <w:rPr>
                <w:b/>
              </w:rPr>
            </w:pPr>
          </w:p>
        </w:tc>
      </w:tr>
      <w:tr w:rsidR="00A82B49" w:rsidRPr="001C697E" w14:paraId="71F4C96C" w14:textId="77777777" w:rsidTr="00FF4951">
        <w:trPr>
          <w:trHeight w:val="252"/>
        </w:trPr>
        <w:tc>
          <w:tcPr>
            <w:tcW w:w="1435" w:type="dxa"/>
            <w:tcBorders>
              <w:top w:val="single" w:sz="12" w:space="0" w:color="auto"/>
            </w:tcBorders>
          </w:tcPr>
          <w:p w14:paraId="682B4E53" w14:textId="41FF3EE1" w:rsidR="00A82B49" w:rsidRPr="00361651" w:rsidRDefault="00F37F24" w:rsidP="00905A0A">
            <w:pPr>
              <w:tabs>
                <w:tab w:val="left" w:pos="-720"/>
              </w:tabs>
              <w:suppressAutoHyphens/>
              <w:spacing w:line="276" w:lineRule="auto"/>
              <w:jc w:val="center"/>
              <w:rPr>
                <w:spacing w:val="-3"/>
                <w:szCs w:val="24"/>
              </w:rPr>
            </w:pPr>
            <w:r>
              <w:rPr>
                <w:spacing w:val="-3"/>
                <w:szCs w:val="24"/>
              </w:rPr>
              <w:t>150</w:t>
            </w:r>
          </w:p>
        </w:tc>
        <w:tc>
          <w:tcPr>
            <w:tcW w:w="3213" w:type="dxa"/>
            <w:tcBorders>
              <w:top w:val="single" w:sz="12" w:space="0" w:color="auto"/>
            </w:tcBorders>
          </w:tcPr>
          <w:p w14:paraId="709BD609" w14:textId="4306D354" w:rsidR="00A82B49" w:rsidRPr="002F7E51" w:rsidRDefault="00F37F24" w:rsidP="00905A0A">
            <w:pPr>
              <w:rPr>
                <w:rFonts w:cstheme="minorHAnsi"/>
              </w:rPr>
            </w:pPr>
            <w:r>
              <w:rPr>
                <w:rFonts w:cstheme="minorHAnsi"/>
              </w:rPr>
              <w:t>Exam 1</w:t>
            </w:r>
          </w:p>
        </w:tc>
        <w:tc>
          <w:tcPr>
            <w:tcW w:w="1440" w:type="dxa"/>
            <w:tcBorders>
              <w:top w:val="single" w:sz="12" w:space="0" w:color="auto"/>
            </w:tcBorders>
          </w:tcPr>
          <w:p w14:paraId="256F0065" w14:textId="43D5EBDD" w:rsidR="00A82B49" w:rsidRPr="00B6002E" w:rsidRDefault="00A82B49" w:rsidP="00905A0A">
            <w:pPr>
              <w:jc w:val="center"/>
            </w:pPr>
          </w:p>
        </w:tc>
        <w:tc>
          <w:tcPr>
            <w:tcW w:w="1440" w:type="dxa"/>
            <w:tcBorders>
              <w:top w:val="single" w:sz="12" w:space="0" w:color="auto"/>
            </w:tcBorders>
          </w:tcPr>
          <w:p w14:paraId="2E6EF68A" w14:textId="147411A7" w:rsidR="00A82B49" w:rsidRPr="00361651" w:rsidRDefault="00A82B49" w:rsidP="00905A0A">
            <w:pPr>
              <w:tabs>
                <w:tab w:val="left" w:pos="-720"/>
              </w:tabs>
              <w:suppressAutoHyphens/>
              <w:spacing w:line="276" w:lineRule="auto"/>
              <w:rPr>
                <w:spacing w:val="-3"/>
              </w:rPr>
            </w:pPr>
          </w:p>
        </w:tc>
      </w:tr>
      <w:tr w:rsidR="00A82B49" w:rsidRPr="001C697E" w14:paraId="08E20C9C" w14:textId="77777777" w:rsidTr="00FF4951">
        <w:trPr>
          <w:trHeight w:val="252"/>
        </w:trPr>
        <w:tc>
          <w:tcPr>
            <w:tcW w:w="1435" w:type="dxa"/>
          </w:tcPr>
          <w:p w14:paraId="320E11D2" w14:textId="794350D9" w:rsidR="00A82B49" w:rsidRPr="00361651" w:rsidRDefault="00F37F24" w:rsidP="00905A0A">
            <w:pPr>
              <w:tabs>
                <w:tab w:val="left" w:pos="-720"/>
              </w:tabs>
              <w:suppressAutoHyphens/>
              <w:spacing w:line="276" w:lineRule="auto"/>
              <w:jc w:val="center"/>
              <w:rPr>
                <w:spacing w:val="-3"/>
                <w:szCs w:val="24"/>
              </w:rPr>
            </w:pPr>
            <w:r>
              <w:rPr>
                <w:spacing w:val="-3"/>
                <w:szCs w:val="24"/>
              </w:rPr>
              <w:t>150</w:t>
            </w:r>
          </w:p>
        </w:tc>
        <w:tc>
          <w:tcPr>
            <w:tcW w:w="3213" w:type="dxa"/>
          </w:tcPr>
          <w:p w14:paraId="01E1B880" w14:textId="27CBB14F" w:rsidR="00A82B49" w:rsidRPr="002F7E51" w:rsidRDefault="00F37F24" w:rsidP="00905A0A">
            <w:pPr>
              <w:rPr>
                <w:rFonts w:cstheme="minorHAnsi"/>
              </w:rPr>
            </w:pPr>
            <w:r>
              <w:rPr>
                <w:rFonts w:cstheme="minorHAnsi"/>
              </w:rPr>
              <w:t>Exam 2</w:t>
            </w:r>
          </w:p>
        </w:tc>
        <w:tc>
          <w:tcPr>
            <w:tcW w:w="1440" w:type="dxa"/>
          </w:tcPr>
          <w:p w14:paraId="4B6FBE79" w14:textId="55366419" w:rsidR="00A82B49" w:rsidRPr="00B6002E" w:rsidRDefault="00A82B49" w:rsidP="00905A0A">
            <w:pPr>
              <w:jc w:val="center"/>
            </w:pPr>
          </w:p>
        </w:tc>
        <w:tc>
          <w:tcPr>
            <w:tcW w:w="1440" w:type="dxa"/>
          </w:tcPr>
          <w:p w14:paraId="18EAF5BD" w14:textId="555C6909" w:rsidR="00A82B49" w:rsidRPr="00361651" w:rsidRDefault="00A82B49" w:rsidP="00905A0A">
            <w:pPr>
              <w:tabs>
                <w:tab w:val="left" w:pos="-720"/>
              </w:tabs>
              <w:suppressAutoHyphens/>
              <w:spacing w:line="276" w:lineRule="auto"/>
              <w:rPr>
                <w:spacing w:val="-3"/>
                <w:szCs w:val="24"/>
              </w:rPr>
            </w:pPr>
          </w:p>
        </w:tc>
      </w:tr>
      <w:tr w:rsidR="00A82B49" w:rsidRPr="001C697E" w14:paraId="671B895D" w14:textId="77777777" w:rsidTr="00FF4951">
        <w:trPr>
          <w:trHeight w:val="252"/>
        </w:trPr>
        <w:tc>
          <w:tcPr>
            <w:tcW w:w="1435" w:type="dxa"/>
          </w:tcPr>
          <w:p w14:paraId="12E931D9" w14:textId="57B70E50" w:rsidR="00A82B49" w:rsidRPr="00361651" w:rsidRDefault="00F37F24" w:rsidP="00905A0A">
            <w:pPr>
              <w:tabs>
                <w:tab w:val="left" w:pos="-720"/>
              </w:tabs>
              <w:suppressAutoHyphens/>
              <w:spacing w:line="276" w:lineRule="auto"/>
              <w:jc w:val="center"/>
              <w:rPr>
                <w:spacing w:val="-3"/>
                <w:szCs w:val="24"/>
              </w:rPr>
            </w:pPr>
            <w:r>
              <w:rPr>
                <w:spacing w:val="-3"/>
                <w:szCs w:val="24"/>
              </w:rPr>
              <w:t>200</w:t>
            </w:r>
          </w:p>
        </w:tc>
        <w:tc>
          <w:tcPr>
            <w:tcW w:w="3213" w:type="dxa"/>
          </w:tcPr>
          <w:p w14:paraId="4400EB82" w14:textId="1F813CC2" w:rsidR="00A82B49" w:rsidRPr="00B6002E" w:rsidRDefault="00F37F24" w:rsidP="00905A0A">
            <w:r>
              <w:t>Exam 3</w:t>
            </w:r>
          </w:p>
        </w:tc>
        <w:tc>
          <w:tcPr>
            <w:tcW w:w="1440" w:type="dxa"/>
          </w:tcPr>
          <w:p w14:paraId="7257AA79" w14:textId="77777777" w:rsidR="00A82B49" w:rsidRPr="00B6002E" w:rsidRDefault="00A82B49" w:rsidP="00905A0A">
            <w:pPr>
              <w:jc w:val="center"/>
            </w:pPr>
          </w:p>
        </w:tc>
        <w:tc>
          <w:tcPr>
            <w:tcW w:w="1440" w:type="dxa"/>
          </w:tcPr>
          <w:p w14:paraId="2833D267" w14:textId="77777777" w:rsidR="00A82B49" w:rsidRDefault="00A82B49" w:rsidP="00905A0A">
            <w:pPr>
              <w:tabs>
                <w:tab w:val="left" w:pos="-720"/>
              </w:tabs>
              <w:suppressAutoHyphens/>
              <w:spacing w:line="276" w:lineRule="auto"/>
            </w:pPr>
          </w:p>
        </w:tc>
      </w:tr>
      <w:tr w:rsidR="00A82B49" w:rsidRPr="001C697E" w14:paraId="74F4D8D1" w14:textId="77777777" w:rsidTr="00FF4951">
        <w:trPr>
          <w:trHeight w:val="252"/>
        </w:trPr>
        <w:tc>
          <w:tcPr>
            <w:tcW w:w="1435" w:type="dxa"/>
          </w:tcPr>
          <w:p w14:paraId="455CC3EE" w14:textId="61E7B2E7" w:rsidR="00A82B49" w:rsidRPr="00361651" w:rsidRDefault="00A82B49" w:rsidP="00905A0A">
            <w:pPr>
              <w:tabs>
                <w:tab w:val="left" w:pos="-720"/>
              </w:tabs>
              <w:suppressAutoHyphens/>
              <w:spacing w:line="276" w:lineRule="auto"/>
              <w:jc w:val="center"/>
              <w:rPr>
                <w:spacing w:val="-3"/>
                <w:szCs w:val="24"/>
              </w:rPr>
            </w:pPr>
            <w:r>
              <w:rPr>
                <w:spacing w:val="-3"/>
                <w:szCs w:val="24"/>
              </w:rPr>
              <w:t>120</w:t>
            </w:r>
          </w:p>
        </w:tc>
        <w:tc>
          <w:tcPr>
            <w:tcW w:w="3213" w:type="dxa"/>
          </w:tcPr>
          <w:p w14:paraId="7C8BF71B" w14:textId="47AE2E6A" w:rsidR="00A82B49" w:rsidRPr="00B6002E" w:rsidRDefault="00A82B49" w:rsidP="00905A0A">
            <w:r>
              <w:t>12 Quizzes</w:t>
            </w:r>
          </w:p>
        </w:tc>
        <w:tc>
          <w:tcPr>
            <w:tcW w:w="1440" w:type="dxa"/>
          </w:tcPr>
          <w:p w14:paraId="2093B28F" w14:textId="77777777" w:rsidR="00A82B49" w:rsidRPr="00B6002E" w:rsidRDefault="00A82B49" w:rsidP="00905A0A">
            <w:pPr>
              <w:jc w:val="center"/>
            </w:pPr>
          </w:p>
        </w:tc>
        <w:tc>
          <w:tcPr>
            <w:tcW w:w="1440" w:type="dxa"/>
          </w:tcPr>
          <w:p w14:paraId="5D35D337" w14:textId="77777777" w:rsidR="00A82B49" w:rsidRDefault="00A82B49" w:rsidP="00905A0A">
            <w:pPr>
              <w:tabs>
                <w:tab w:val="left" w:pos="-720"/>
              </w:tabs>
              <w:suppressAutoHyphens/>
              <w:spacing w:line="276" w:lineRule="auto"/>
            </w:pPr>
          </w:p>
        </w:tc>
      </w:tr>
      <w:tr w:rsidR="00A82B49" w:rsidRPr="001C697E" w14:paraId="11CD7E02" w14:textId="77777777" w:rsidTr="00FF4951">
        <w:trPr>
          <w:trHeight w:val="252"/>
        </w:trPr>
        <w:tc>
          <w:tcPr>
            <w:tcW w:w="1435" w:type="dxa"/>
          </w:tcPr>
          <w:p w14:paraId="2D80DA7E" w14:textId="75A459CE" w:rsidR="00A82B49" w:rsidRPr="00361651" w:rsidRDefault="00A82B49" w:rsidP="00905A0A">
            <w:pPr>
              <w:tabs>
                <w:tab w:val="left" w:pos="-720"/>
              </w:tabs>
              <w:suppressAutoHyphens/>
              <w:spacing w:line="276" w:lineRule="auto"/>
              <w:jc w:val="center"/>
              <w:rPr>
                <w:spacing w:val="-3"/>
                <w:szCs w:val="24"/>
              </w:rPr>
            </w:pPr>
            <w:r>
              <w:rPr>
                <w:spacing w:val="-3"/>
                <w:szCs w:val="24"/>
              </w:rPr>
              <w:t>360</w:t>
            </w:r>
          </w:p>
        </w:tc>
        <w:tc>
          <w:tcPr>
            <w:tcW w:w="3213" w:type="dxa"/>
          </w:tcPr>
          <w:p w14:paraId="13AC78C8" w14:textId="73F45A77" w:rsidR="00A82B49" w:rsidRPr="00B6002E" w:rsidRDefault="00A82B49" w:rsidP="00905A0A">
            <w:r>
              <w:t>12 Assignments</w:t>
            </w:r>
          </w:p>
        </w:tc>
        <w:tc>
          <w:tcPr>
            <w:tcW w:w="1440" w:type="dxa"/>
          </w:tcPr>
          <w:p w14:paraId="5AA243D5" w14:textId="77777777" w:rsidR="00A82B49" w:rsidRPr="00B6002E" w:rsidRDefault="00A82B49" w:rsidP="00905A0A">
            <w:pPr>
              <w:jc w:val="center"/>
            </w:pPr>
          </w:p>
        </w:tc>
        <w:tc>
          <w:tcPr>
            <w:tcW w:w="1440" w:type="dxa"/>
          </w:tcPr>
          <w:p w14:paraId="1E111E8B" w14:textId="77777777" w:rsidR="00A82B49" w:rsidRDefault="00A82B49" w:rsidP="00905A0A">
            <w:pPr>
              <w:tabs>
                <w:tab w:val="left" w:pos="-720"/>
              </w:tabs>
              <w:suppressAutoHyphens/>
              <w:spacing w:line="276" w:lineRule="auto"/>
            </w:pPr>
          </w:p>
        </w:tc>
      </w:tr>
      <w:tr w:rsidR="00A82B49" w:rsidRPr="001C697E" w14:paraId="4065EE8F" w14:textId="77777777" w:rsidTr="00FF4951">
        <w:trPr>
          <w:trHeight w:val="252"/>
        </w:trPr>
        <w:tc>
          <w:tcPr>
            <w:tcW w:w="1435" w:type="dxa"/>
          </w:tcPr>
          <w:p w14:paraId="77E8CCFE" w14:textId="6BEE6C92" w:rsidR="00A82B49" w:rsidRPr="00361651" w:rsidRDefault="00F37F24" w:rsidP="00905A0A">
            <w:pPr>
              <w:tabs>
                <w:tab w:val="left" w:pos="-720"/>
              </w:tabs>
              <w:suppressAutoHyphens/>
              <w:spacing w:line="276" w:lineRule="auto"/>
              <w:jc w:val="center"/>
              <w:rPr>
                <w:spacing w:val="-3"/>
                <w:szCs w:val="24"/>
              </w:rPr>
            </w:pPr>
            <w:r>
              <w:rPr>
                <w:spacing w:val="-3"/>
                <w:szCs w:val="24"/>
              </w:rPr>
              <w:t>40</w:t>
            </w:r>
          </w:p>
        </w:tc>
        <w:tc>
          <w:tcPr>
            <w:tcW w:w="3213" w:type="dxa"/>
          </w:tcPr>
          <w:p w14:paraId="4CA440A8" w14:textId="598BA1EC" w:rsidR="00A82B49" w:rsidRPr="00B6002E" w:rsidRDefault="007D6BF8" w:rsidP="00905A0A">
            <w:r>
              <w:t>2 Pro Events</w:t>
            </w:r>
          </w:p>
        </w:tc>
        <w:tc>
          <w:tcPr>
            <w:tcW w:w="1440" w:type="dxa"/>
          </w:tcPr>
          <w:p w14:paraId="54514885" w14:textId="77777777" w:rsidR="00A82B49" w:rsidRPr="00B6002E" w:rsidRDefault="00A82B49" w:rsidP="00905A0A">
            <w:pPr>
              <w:jc w:val="center"/>
            </w:pPr>
          </w:p>
        </w:tc>
        <w:tc>
          <w:tcPr>
            <w:tcW w:w="1440" w:type="dxa"/>
          </w:tcPr>
          <w:p w14:paraId="4D57E7D7" w14:textId="77777777" w:rsidR="00A82B49" w:rsidRDefault="00A82B49" w:rsidP="00905A0A">
            <w:pPr>
              <w:tabs>
                <w:tab w:val="left" w:pos="-720"/>
              </w:tabs>
              <w:suppressAutoHyphens/>
              <w:spacing w:line="276" w:lineRule="auto"/>
            </w:pPr>
          </w:p>
        </w:tc>
      </w:tr>
      <w:tr w:rsidR="00A82B49" w:rsidRPr="001C697E" w14:paraId="4D8113B5" w14:textId="77777777" w:rsidTr="00FF4951">
        <w:trPr>
          <w:trHeight w:val="252"/>
        </w:trPr>
        <w:tc>
          <w:tcPr>
            <w:tcW w:w="1435" w:type="dxa"/>
            <w:tcBorders>
              <w:top w:val="single" w:sz="8" w:space="0" w:color="auto"/>
            </w:tcBorders>
          </w:tcPr>
          <w:p w14:paraId="53289A70" w14:textId="622A4BCE" w:rsidR="00A82B49" w:rsidRPr="00361651" w:rsidRDefault="00CD42F1" w:rsidP="00905A0A">
            <w:pPr>
              <w:tabs>
                <w:tab w:val="left" w:pos="-720"/>
              </w:tabs>
              <w:suppressAutoHyphens/>
              <w:spacing w:line="276" w:lineRule="auto"/>
              <w:jc w:val="center"/>
              <w:rPr>
                <w:spacing w:val="-3"/>
                <w:szCs w:val="24"/>
              </w:rPr>
            </w:pPr>
            <w:r>
              <w:rPr>
                <w:spacing w:val="-3"/>
                <w:szCs w:val="24"/>
              </w:rPr>
              <w:t>1,020</w:t>
            </w:r>
          </w:p>
        </w:tc>
        <w:tc>
          <w:tcPr>
            <w:tcW w:w="3213" w:type="dxa"/>
            <w:tcBorders>
              <w:top w:val="single" w:sz="8" w:space="0" w:color="auto"/>
            </w:tcBorders>
          </w:tcPr>
          <w:p w14:paraId="20C6CED9" w14:textId="090539A7" w:rsidR="00A82B49" w:rsidRPr="009446FE" w:rsidRDefault="00A82B49" w:rsidP="00905A0A">
            <w:pPr>
              <w:jc w:val="center"/>
              <w:rPr>
                <w:rFonts w:cstheme="minorHAnsi"/>
                <w:b/>
                <w:bCs/>
              </w:rPr>
            </w:pPr>
            <w:r w:rsidRPr="009446FE">
              <w:rPr>
                <w:rFonts w:cstheme="minorHAnsi"/>
                <w:b/>
                <w:bCs/>
              </w:rPr>
              <w:t>TOTAL</w:t>
            </w:r>
          </w:p>
        </w:tc>
        <w:tc>
          <w:tcPr>
            <w:tcW w:w="1440" w:type="dxa"/>
            <w:tcBorders>
              <w:top w:val="single" w:sz="8" w:space="0" w:color="auto"/>
            </w:tcBorders>
          </w:tcPr>
          <w:p w14:paraId="05FA1D86" w14:textId="40FCEA92" w:rsidR="00A82B49" w:rsidRPr="00B6002E" w:rsidRDefault="00A82B49" w:rsidP="00905A0A">
            <w:pPr>
              <w:jc w:val="center"/>
            </w:pPr>
          </w:p>
        </w:tc>
        <w:tc>
          <w:tcPr>
            <w:tcW w:w="1440" w:type="dxa"/>
            <w:tcBorders>
              <w:top w:val="single" w:sz="8" w:space="0" w:color="auto"/>
            </w:tcBorders>
          </w:tcPr>
          <w:p w14:paraId="674B441E" w14:textId="5E729F69" w:rsidR="00A82B49" w:rsidRPr="00361651" w:rsidRDefault="00A82B49" w:rsidP="00905A0A">
            <w:pPr>
              <w:tabs>
                <w:tab w:val="left" w:pos="-720"/>
              </w:tabs>
              <w:suppressAutoHyphens/>
              <w:spacing w:line="276" w:lineRule="auto"/>
              <w:jc w:val="right"/>
              <w:rPr>
                <w:spacing w:val="-3"/>
                <w:szCs w:val="24"/>
              </w:rPr>
            </w:pPr>
          </w:p>
        </w:tc>
      </w:tr>
    </w:tbl>
    <w:p w14:paraId="7808F980" w14:textId="77777777" w:rsidR="000702A9" w:rsidRPr="000702A9" w:rsidRDefault="000702A9" w:rsidP="000702A9"/>
    <w:p w14:paraId="280EE745" w14:textId="2C326A80"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F35A9CB" w14:textId="77777777" w:rsidR="00C83888" w:rsidRDefault="00C43E7A" w:rsidP="000F3624">
            <w:pPr>
              <w:rPr>
                <w:rFonts w:cstheme="minorHAnsi"/>
              </w:rPr>
            </w:pPr>
            <w:r>
              <w:rPr>
                <w:rFonts w:cstheme="minorHAnsi"/>
              </w:rPr>
              <w:t xml:space="preserve">There will be three </w:t>
            </w:r>
            <w:r w:rsidR="0009378C">
              <w:rPr>
                <w:rFonts w:cstheme="minorHAnsi"/>
              </w:rPr>
              <w:t xml:space="preserve">in-person </w:t>
            </w:r>
            <w:r>
              <w:rPr>
                <w:rFonts w:cstheme="minorHAnsi"/>
              </w:rPr>
              <w:t>exams</w:t>
            </w:r>
            <w:r w:rsidR="0009378C">
              <w:rPr>
                <w:rFonts w:cstheme="minorHAnsi"/>
              </w:rPr>
              <w:t>.</w:t>
            </w:r>
          </w:p>
          <w:p w14:paraId="54279AAA" w14:textId="667DB27F" w:rsidR="00E61726" w:rsidRPr="002F7E51" w:rsidRDefault="00E61726"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D861A49" w14:textId="77777777" w:rsidR="00C83888" w:rsidRDefault="0009378C" w:rsidP="000F3624">
            <w:pPr>
              <w:rPr>
                <w:rFonts w:cstheme="minorHAnsi"/>
              </w:rPr>
            </w:pPr>
            <w:r>
              <w:rPr>
                <w:rFonts w:cstheme="minorHAnsi"/>
              </w:rPr>
              <w:t xml:space="preserve">There are 12 quizzes </w:t>
            </w:r>
            <w:r w:rsidR="00715CDA">
              <w:rPr>
                <w:rFonts w:cstheme="minorHAnsi"/>
              </w:rPr>
              <w:t xml:space="preserve">in canvas </w:t>
            </w:r>
            <w:r>
              <w:rPr>
                <w:rFonts w:cstheme="minorHAnsi"/>
              </w:rPr>
              <w:t xml:space="preserve">designed to help you prepare for the exams. </w:t>
            </w:r>
          </w:p>
          <w:p w14:paraId="3DBBA1F9" w14:textId="20CC6D34" w:rsidR="00E61726" w:rsidRPr="002F7E51" w:rsidRDefault="00E61726" w:rsidP="000F3624">
            <w:pPr>
              <w:rPr>
                <w:rFonts w:cstheme="minorHAnsi"/>
              </w:rPr>
            </w:pP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3F3E5B9" w:rsidR="00D57096" w:rsidRPr="002F7E51" w:rsidRDefault="0009378C" w:rsidP="000F3624">
            <w:pPr>
              <w:rPr>
                <w:rFonts w:cstheme="minorHAnsi"/>
              </w:rPr>
            </w:pPr>
            <w:r>
              <w:rPr>
                <w:rFonts w:cstheme="minorHAnsi"/>
              </w:rPr>
              <w:t>There will be 12 assignments</w:t>
            </w:r>
            <w:r w:rsidR="00715CDA">
              <w:rPr>
                <w:rFonts w:cstheme="minorHAnsi"/>
              </w:rPr>
              <w:t xml:space="preserve"> all done through Canvas.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6FF7E83"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DC7791" w:rsidRPr="00DC7791">
              <w:rPr>
                <w:highlight w:val="yellow"/>
              </w:rPr>
              <w:t>Oct. 22</w:t>
            </w:r>
            <w:r w:rsidRPr="000E1EAC">
              <w:t xml:space="preserve">; a second event must be before the end-of-semester </w:t>
            </w:r>
            <w:r>
              <w:t xml:space="preserve">cut-off </w:t>
            </w:r>
            <w:r>
              <w:br/>
            </w:r>
            <w:r w:rsidRPr="000E1EAC">
              <w:t>(</w:t>
            </w:r>
            <w:r w:rsidR="00DC7791" w:rsidRPr="00DC7791">
              <w:rPr>
                <w:highlight w:val="yellow"/>
              </w:rPr>
              <w:t>Dec. 10</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50D8C" w:rsidRPr="00DC7791">
              <w:rPr>
                <w:highlight w:val="yellow"/>
              </w:rPr>
              <w:t>40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lastRenderedPageBreak/>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w:t>
            </w:r>
            <w:r w:rsidRPr="009947C8">
              <w:rPr>
                <w:rFonts w:cstheme="minorHAnsi"/>
                <w:szCs w:val="24"/>
              </w:rPr>
              <w:lastRenderedPageBreak/>
              <w:t>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C2C61D2" w14:textId="08B9C1E5" w:rsidR="008B36AC" w:rsidRPr="002F7E51" w:rsidRDefault="00325751" w:rsidP="008B36AC">
      <w:pPr>
        <w:pStyle w:val="Heading2"/>
      </w:pPr>
      <w:r>
        <w:lastRenderedPageBreak/>
        <w:t>COVID Update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B36AC" w:rsidRPr="001C697E" w14:paraId="0CCEC21A" w14:textId="77777777" w:rsidTr="004A0311">
        <w:tc>
          <w:tcPr>
            <w:tcW w:w="8964" w:type="dxa"/>
            <w:tcBorders>
              <w:top w:val="nil"/>
              <w:left w:val="nil"/>
              <w:bottom w:val="nil"/>
              <w:right w:val="nil"/>
            </w:tcBorders>
          </w:tcPr>
          <w:p w14:paraId="6DB16EAF" w14:textId="77777777" w:rsidR="008B36AC" w:rsidRDefault="008B36AC" w:rsidP="004A0311">
            <w:r>
              <w:rPr>
                <w:color w:val="000000"/>
              </w:rPr>
              <w:t xml:space="preserve">For your health and safety, UW-Stevens Point: </w:t>
            </w:r>
          </w:p>
          <w:p w14:paraId="4AF00EA8" w14:textId="77777777" w:rsidR="008B36AC" w:rsidRDefault="008B36AC" w:rsidP="004A0311"/>
          <w:p w14:paraId="766F3033" w14:textId="77777777" w:rsidR="008B36AC" w:rsidRDefault="008B36AC" w:rsidP="008B36AC">
            <w:pPr>
              <w:pStyle w:val="ListParagraph"/>
              <w:numPr>
                <w:ilvl w:val="0"/>
                <w:numId w:val="31"/>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50" w:history="1">
              <w:r>
                <w:rPr>
                  <w:rStyle w:val="Hyperlink"/>
                  <w:rFonts w:eastAsia="Times New Roman"/>
                  <w:b/>
                  <w:bCs/>
                </w:rPr>
                <w:t>chancellor’s updated mask mandate</w:t>
              </w:r>
            </w:hyperlink>
            <w:r>
              <w:rPr>
                <w:rStyle w:val="Strong"/>
                <w:rFonts w:eastAsia="Times New Roman"/>
                <w:color w:val="000000"/>
              </w:rPr>
              <w:t xml:space="preserve">. </w:t>
            </w:r>
          </w:p>
          <w:p w14:paraId="22990752" w14:textId="77777777" w:rsidR="008B36AC" w:rsidRDefault="008B36AC" w:rsidP="008B36AC">
            <w:pPr>
              <w:pStyle w:val="ListParagraph"/>
              <w:numPr>
                <w:ilvl w:val="0"/>
                <w:numId w:val="31"/>
              </w:numPr>
            </w:pPr>
            <w:r>
              <w:rPr>
                <w:rFonts w:eastAsia="Times New Roman"/>
                <w:color w:val="000000"/>
              </w:rPr>
              <w:t xml:space="preserve">Requires unvaccinated residence hall students to be </w:t>
            </w:r>
            <w:hyperlink r:id="rId51"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3BA92C1" w14:textId="77777777" w:rsidR="008B36AC" w:rsidRDefault="008B36AC" w:rsidP="008B36AC">
            <w:pPr>
              <w:pStyle w:val="ListParagraph"/>
              <w:numPr>
                <w:ilvl w:val="0"/>
                <w:numId w:val="31"/>
              </w:numPr>
              <w:rPr>
                <w:rFonts w:eastAsia="Times New Roman"/>
              </w:rPr>
            </w:pPr>
            <w:r>
              <w:rPr>
                <w:rFonts w:eastAsia="Times New Roman"/>
                <w:color w:val="000000"/>
              </w:rPr>
              <w:t>Strongly encourages unvaccinated students residing off campus to be tested regularly and complete the daily symptom screening.</w:t>
            </w:r>
          </w:p>
          <w:p w14:paraId="079CD846" w14:textId="77777777" w:rsidR="008B36AC" w:rsidRDefault="008B36AC" w:rsidP="008B36AC">
            <w:pPr>
              <w:pStyle w:val="ListParagraph"/>
              <w:numPr>
                <w:ilvl w:val="0"/>
                <w:numId w:val="31"/>
              </w:numPr>
              <w:rPr>
                <w:rFonts w:eastAsia="Times New Roman"/>
              </w:rPr>
            </w:pPr>
            <w:r>
              <w:rPr>
                <w:rFonts w:eastAsia="Times New Roman"/>
                <w:color w:val="000000"/>
              </w:rPr>
              <w:t>Requires unvaccinated employees to have testing every other week and complete the daily symptom screening.</w:t>
            </w:r>
          </w:p>
          <w:p w14:paraId="2721A6F6" w14:textId="77777777" w:rsidR="008B36AC" w:rsidRDefault="008B36AC" w:rsidP="008B36AC">
            <w:pPr>
              <w:pStyle w:val="ListParagraph"/>
              <w:numPr>
                <w:ilvl w:val="0"/>
                <w:numId w:val="31"/>
              </w:numPr>
              <w:rPr>
                <w:rFonts w:eastAsia="Times New Roman"/>
              </w:rPr>
            </w:pPr>
            <w:r>
              <w:rPr>
                <w:rFonts w:eastAsia="Times New Roman"/>
                <w:color w:val="000000"/>
              </w:rPr>
              <w:t xml:space="preserve">Strongly encourages all students, </w:t>
            </w:r>
            <w:proofErr w:type="gramStart"/>
            <w:r>
              <w:rPr>
                <w:rFonts w:eastAsia="Times New Roman"/>
                <w:color w:val="000000"/>
              </w:rPr>
              <w:t>faculty</w:t>
            </w:r>
            <w:proofErr w:type="gramEnd"/>
            <w:r>
              <w:rPr>
                <w:rFonts w:eastAsia="Times New Roman"/>
                <w:color w:val="000000"/>
              </w:rPr>
              <w:t xml:space="preserve"> and staff to get vaccinated as soon as possible. While not required, vaccination is the surest way to protect yourself from serious illness.  </w:t>
            </w:r>
          </w:p>
          <w:p w14:paraId="510EE151" w14:textId="77777777" w:rsidR="008B36AC" w:rsidRDefault="008B36AC" w:rsidP="004A0311">
            <w:pPr>
              <w:ind w:left="360"/>
              <w:rPr>
                <w:b/>
                <w:bCs/>
              </w:rPr>
            </w:pPr>
          </w:p>
          <w:p w14:paraId="42E6B1DF" w14:textId="77777777" w:rsidR="008B36AC" w:rsidRDefault="008B36AC" w:rsidP="004A0311">
            <w:r>
              <w:rPr>
                <w:color w:val="000000"/>
              </w:rPr>
              <w:t>Vaccines are available:</w:t>
            </w:r>
          </w:p>
          <w:p w14:paraId="2742A2DC" w14:textId="77777777" w:rsidR="008B36AC" w:rsidRDefault="008B36AC" w:rsidP="004A0311">
            <w:pPr>
              <w:ind w:left="360"/>
            </w:pPr>
          </w:p>
          <w:p w14:paraId="426EAC83" w14:textId="77777777" w:rsidR="008B36AC" w:rsidRDefault="008B36AC" w:rsidP="004A031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2ADCE838" w14:textId="77777777" w:rsidR="008B36AC" w:rsidRDefault="008B36AC" w:rsidP="008B36AC">
            <w:pPr>
              <w:pStyle w:val="ListParagraph"/>
              <w:numPr>
                <w:ilvl w:val="0"/>
                <w:numId w:val="32"/>
              </w:numPr>
              <w:ind w:left="1080"/>
            </w:pPr>
            <w:r>
              <w:rPr>
                <w:color w:val="000000"/>
              </w:rPr>
              <w:t>Walk-in Mondays and Thursdays, 1-3 p.m., Wednesdays, 9-11 a.m.</w:t>
            </w:r>
          </w:p>
          <w:p w14:paraId="77C582E2" w14:textId="77777777" w:rsidR="008B36AC" w:rsidRDefault="008B36AC" w:rsidP="008B36AC">
            <w:pPr>
              <w:pStyle w:val="ListParagraph"/>
              <w:numPr>
                <w:ilvl w:val="0"/>
                <w:numId w:val="32"/>
              </w:numPr>
              <w:ind w:left="1080"/>
            </w:pPr>
            <w:r>
              <w:rPr>
                <w:color w:val="000000"/>
              </w:rPr>
              <w:t>By appointment at 715-346-4646</w:t>
            </w:r>
          </w:p>
          <w:p w14:paraId="6F3B106F" w14:textId="77777777" w:rsidR="008B36AC" w:rsidRDefault="008B36AC" w:rsidP="004A031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47F267BD" w14:textId="77777777" w:rsidR="008B36AC" w:rsidRDefault="008B36AC" w:rsidP="008B36AC">
            <w:pPr>
              <w:pStyle w:val="ListParagraph"/>
              <w:numPr>
                <w:ilvl w:val="0"/>
                <w:numId w:val="33"/>
              </w:numPr>
              <w:rPr>
                <w:rFonts w:eastAsia="Times New Roman"/>
              </w:rPr>
            </w:pPr>
            <w:r>
              <w:rPr>
                <w:rFonts w:eastAsia="Times New Roman"/>
                <w:color w:val="000000"/>
              </w:rPr>
              <w:t>Monday, Aug. 30, 10:30 a.m.-2 p.m.</w:t>
            </w:r>
          </w:p>
          <w:p w14:paraId="3982896A" w14:textId="77777777" w:rsidR="008B36AC" w:rsidRDefault="008B36AC" w:rsidP="008B36AC">
            <w:pPr>
              <w:pStyle w:val="ListParagraph"/>
              <w:numPr>
                <w:ilvl w:val="0"/>
                <w:numId w:val="33"/>
              </w:numPr>
              <w:rPr>
                <w:rFonts w:eastAsia="Times New Roman"/>
              </w:rPr>
            </w:pPr>
            <w:r>
              <w:rPr>
                <w:rFonts w:eastAsia="Times New Roman"/>
                <w:color w:val="000000"/>
              </w:rPr>
              <w:t>Tuesday, Aug. 31, 11:30 am.-1 p.m.</w:t>
            </w:r>
          </w:p>
          <w:p w14:paraId="5FDE737C" w14:textId="77777777" w:rsidR="008B36AC" w:rsidRDefault="008B36AC" w:rsidP="008B36AC">
            <w:pPr>
              <w:pStyle w:val="ListParagraph"/>
              <w:numPr>
                <w:ilvl w:val="0"/>
                <w:numId w:val="33"/>
              </w:numPr>
              <w:rPr>
                <w:rFonts w:eastAsia="Times New Roman"/>
              </w:rPr>
            </w:pPr>
            <w:r>
              <w:rPr>
                <w:rFonts w:eastAsia="Times New Roman"/>
                <w:color w:val="000000"/>
              </w:rPr>
              <w:t>Thursday, Sept. 2, 10:30 a.m.-2 p.m.</w:t>
            </w:r>
          </w:p>
          <w:p w14:paraId="74013CED" w14:textId="77777777" w:rsidR="008B36AC" w:rsidRDefault="008B36AC" w:rsidP="004A0311"/>
          <w:p w14:paraId="6E8B4AFA" w14:textId="77777777" w:rsidR="008B36AC" w:rsidRDefault="008B36AC" w:rsidP="004A031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70C854D3" w14:textId="77777777" w:rsidR="008B36AC" w:rsidRDefault="008B36AC" w:rsidP="004A0311">
            <w:pPr>
              <w:shd w:val="clear" w:color="auto" w:fill="FFFFFF"/>
              <w:rPr>
                <w:color w:val="100515"/>
              </w:rPr>
            </w:pPr>
          </w:p>
          <w:p w14:paraId="506B142B" w14:textId="77777777" w:rsidR="008B36AC" w:rsidRDefault="008B36AC" w:rsidP="004A0311">
            <w:pPr>
              <w:shd w:val="clear" w:color="auto" w:fill="FFFFFF"/>
              <w:rPr>
                <w:color w:val="100515"/>
                <w:shd w:val="clear" w:color="auto" w:fill="FFFFFF"/>
              </w:rPr>
            </w:pPr>
            <w:r>
              <w:rPr>
                <w:color w:val="100515"/>
                <w:shd w:val="clear" w:color="auto" w:fill="FFFFFF"/>
              </w:rPr>
              <w:t>Fully vaccinated students who upload their vaccination record to our </w:t>
            </w:r>
            <w:hyperlink r:id="rId52" w:history="1">
              <w:r>
                <w:rPr>
                  <w:rStyle w:val="Hyperlink"/>
                  <w:color w:val="6F00C5"/>
                  <w:shd w:val="clear" w:color="auto" w:fill="FFFFFF"/>
                </w:rPr>
                <w:t>secure online portal</w:t>
              </w:r>
            </w:hyperlink>
            <w:r>
              <w:rPr>
                <w:color w:val="100515"/>
                <w:shd w:val="clear" w:color="auto" w:fill="FFFFFF"/>
              </w:rPr>
              <w:t xml:space="preserve"> are eligible for </w:t>
            </w:r>
            <w:hyperlink r:id="rId53" w:history="1">
              <w:r>
                <w:rPr>
                  <w:rStyle w:val="Hyperlink"/>
                  <w:shd w:val="clear" w:color="auto" w:fill="FFFFFF"/>
                </w:rPr>
                <w:t>prizes from UWSP</w:t>
              </w:r>
            </w:hyperlink>
            <w:r>
              <w:rPr>
                <w:color w:val="100515"/>
                <w:shd w:val="clear" w:color="auto" w:fill="FFFFFF"/>
              </w:rPr>
              <w:t xml:space="preserve"> and $100 incentive from the </w:t>
            </w:r>
            <w:hyperlink r:id="rId54"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5" w:history="1">
              <w:r>
                <w:rPr>
                  <w:rStyle w:val="Hyperlink"/>
                  <w:shd w:val="clear" w:color="auto" w:fill="FFFFFF"/>
                </w:rPr>
                <w:t>“Vax Up! 70 for 70”</w:t>
              </w:r>
            </w:hyperlink>
            <w:r>
              <w:rPr>
                <w:color w:val="100515"/>
                <w:shd w:val="clear" w:color="auto" w:fill="FFFFFF"/>
              </w:rPr>
              <w:t xml:space="preserve"> scholarship incentive.</w:t>
            </w:r>
          </w:p>
          <w:p w14:paraId="36F196A7" w14:textId="77777777" w:rsidR="008B36AC" w:rsidRDefault="008B36AC" w:rsidP="004A0311">
            <w:pPr>
              <w:shd w:val="clear" w:color="auto" w:fill="FFFFFF"/>
              <w:rPr>
                <w:color w:val="100515"/>
                <w:shd w:val="clear" w:color="auto" w:fill="FFFFFF"/>
              </w:rPr>
            </w:pPr>
          </w:p>
          <w:p w14:paraId="6D2D671F" w14:textId="77777777" w:rsidR="008B36AC" w:rsidRDefault="008B36AC" w:rsidP="004A0311">
            <w:pPr>
              <w:shd w:val="clear" w:color="auto" w:fill="FFFFFF"/>
              <w:spacing w:after="240"/>
              <w:rPr>
                <w:color w:val="100515"/>
              </w:rPr>
            </w:pPr>
            <w:r>
              <w:rPr>
                <w:color w:val="100515"/>
              </w:rPr>
              <w:t>If you have questions or concerns, see our </w:t>
            </w:r>
            <w:hyperlink r:id="rId56" w:history="1">
              <w:r>
                <w:rPr>
                  <w:rStyle w:val="Hyperlink"/>
                  <w:color w:val="6F00C5"/>
                </w:rPr>
                <w:t>COVID-19 site</w:t>
              </w:r>
            </w:hyperlink>
            <w:r>
              <w:rPr>
                <w:color w:val="100515"/>
              </w:rPr>
              <w:t xml:space="preserve"> or contact UWSP Student Health Service at </w:t>
            </w:r>
            <w:hyperlink r:id="rId57" w:history="1">
              <w:r>
                <w:rPr>
                  <w:rStyle w:val="Hyperlink"/>
                  <w:color w:val="6F00C5"/>
                </w:rPr>
                <w:t>health.services.office@uwsp.edu</w:t>
              </w:r>
            </w:hyperlink>
            <w:r>
              <w:rPr>
                <w:color w:val="100515"/>
              </w:rPr>
              <w:t>.</w:t>
            </w:r>
          </w:p>
          <w:p w14:paraId="01DA0408" w14:textId="77777777" w:rsidR="008B36AC" w:rsidRDefault="008B36AC" w:rsidP="004A031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color w:val="000000"/>
              </w:rPr>
              <w:t>state</w:t>
            </w:r>
            <w:proofErr w:type="gramEnd"/>
            <w:r>
              <w:rPr>
                <w:color w:val="000000"/>
              </w:rPr>
              <w:t xml:space="preserve"> and federal health experts and UW System leaders.  </w:t>
            </w:r>
          </w:p>
          <w:p w14:paraId="23D94C73" w14:textId="77777777" w:rsidR="008B36AC" w:rsidRDefault="008B36AC" w:rsidP="004A0311"/>
          <w:p w14:paraId="62568B54" w14:textId="77777777" w:rsidR="008B36AC" w:rsidRDefault="008B36AC" w:rsidP="004A0311">
            <w:r>
              <w:rPr>
                <w:color w:val="000000"/>
              </w:rPr>
              <w:t xml:space="preserve">Thank you for your taking responsibility for your own health and keeping our campus communities safe so we may continue to have in-person classes, </w:t>
            </w:r>
            <w:proofErr w:type="gramStart"/>
            <w:r>
              <w:rPr>
                <w:color w:val="000000"/>
              </w:rPr>
              <w:t>events</w:t>
            </w:r>
            <w:proofErr w:type="gramEnd"/>
            <w:r>
              <w:rPr>
                <w:color w:val="000000"/>
              </w:rPr>
              <w:t xml:space="preserve"> and activities this fall.</w:t>
            </w:r>
          </w:p>
          <w:p w14:paraId="2D2C0529" w14:textId="77777777" w:rsidR="008B36AC" w:rsidRPr="002F7E51" w:rsidRDefault="008B36AC" w:rsidP="004A0311">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2C54" w14:textId="77777777" w:rsidR="005C4C95" w:rsidRDefault="005C4C95" w:rsidP="00C35C23">
      <w:r>
        <w:separator/>
      </w:r>
    </w:p>
  </w:endnote>
  <w:endnote w:type="continuationSeparator" w:id="0">
    <w:p w14:paraId="34BC301A" w14:textId="77777777" w:rsidR="005C4C95" w:rsidRDefault="005C4C9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5C4358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723C3">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E41C" w14:textId="77777777" w:rsidR="005C4C95" w:rsidRDefault="005C4C95" w:rsidP="00C35C23">
      <w:r>
        <w:separator/>
      </w:r>
    </w:p>
  </w:footnote>
  <w:footnote w:type="continuationSeparator" w:id="0">
    <w:p w14:paraId="021EFDDB" w14:textId="77777777" w:rsidR="005C4C95" w:rsidRDefault="005C4C9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76A2"/>
    <w:multiLevelType w:val="hybridMultilevel"/>
    <w:tmpl w:val="7B20ED9E"/>
    <w:lvl w:ilvl="0" w:tplc="11F665DE">
      <w:start w:val="2"/>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75184"/>
    <w:multiLevelType w:val="hybridMultilevel"/>
    <w:tmpl w:val="F320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6752B"/>
    <w:multiLevelType w:val="hybridMultilevel"/>
    <w:tmpl w:val="83DCF878"/>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F67A2"/>
    <w:multiLevelType w:val="hybridMultilevel"/>
    <w:tmpl w:val="DE7CD8C2"/>
    <w:lvl w:ilvl="0" w:tplc="3044F33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8"/>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6"/>
  </w:num>
  <w:num w:numId="33">
    <w:abstractNumId w:val="21"/>
  </w:num>
  <w:num w:numId="34">
    <w:abstractNumId w:val="16"/>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4CAB"/>
    <w:rsid w:val="00020CD1"/>
    <w:rsid w:val="00027609"/>
    <w:rsid w:val="00050D8C"/>
    <w:rsid w:val="000527FB"/>
    <w:rsid w:val="0005471A"/>
    <w:rsid w:val="000702A9"/>
    <w:rsid w:val="00070683"/>
    <w:rsid w:val="00072240"/>
    <w:rsid w:val="00072278"/>
    <w:rsid w:val="00076465"/>
    <w:rsid w:val="0009378C"/>
    <w:rsid w:val="000B1B42"/>
    <w:rsid w:val="000B52E2"/>
    <w:rsid w:val="000B5E55"/>
    <w:rsid w:val="000C4D9A"/>
    <w:rsid w:val="000D2A14"/>
    <w:rsid w:val="000F044E"/>
    <w:rsid w:val="000F237F"/>
    <w:rsid w:val="000F3624"/>
    <w:rsid w:val="00150DE7"/>
    <w:rsid w:val="00157BB6"/>
    <w:rsid w:val="00161153"/>
    <w:rsid w:val="001B243D"/>
    <w:rsid w:val="001C2C6C"/>
    <w:rsid w:val="001C647B"/>
    <w:rsid w:val="001C697E"/>
    <w:rsid w:val="001D308C"/>
    <w:rsid w:val="001F7957"/>
    <w:rsid w:val="0020212B"/>
    <w:rsid w:val="002037EE"/>
    <w:rsid w:val="00206726"/>
    <w:rsid w:val="002205F4"/>
    <w:rsid w:val="00233E54"/>
    <w:rsid w:val="00251A4B"/>
    <w:rsid w:val="00271DD3"/>
    <w:rsid w:val="00275568"/>
    <w:rsid w:val="00292DBE"/>
    <w:rsid w:val="002A6AF2"/>
    <w:rsid w:val="002B4F0C"/>
    <w:rsid w:val="002B749D"/>
    <w:rsid w:val="002B7BF6"/>
    <w:rsid w:val="002F7E51"/>
    <w:rsid w:val="00306352"/>
    <w:rsid w:val="00313578"/>
    <w:rsid w:val="00321E8D"/>
    <w:rsid w:val="00325751"/>
    <w:rsid w:val="0033115A"/>
    <w:rsid w:val="003336AE"/>
    <w:rsid w:val="003555B2"/>
    <w:rsid w:val="00360D85"/>
    <w:rsid w:val="00362465"/>
    <w:rsid w:val="00364539"/>
    <w:rsid w:val="003677E6"/>
    <w:rsid w:val="00381BE5"/>
    <w:rsid w:val="0039799E"/>
    <w:rsid w:val="003C083B"/>
    <w:rsid w:val="003D7B4B"/>
    <w:rsid w:val="003F062B"/>
    <w:rsid w:val="003F1AE1"/>
    <w:rsid w:val="00410E73"/>
    <w:rsid w:val="00425C20"/>
    <w:rsid w:val="00465F35"/>
    <w:rsid w:val="004706F5"/>
    <w:rsid w:val="004963A1"/>
    <w:rsid w:val="004D2BF5"/>
    <w:rsid w:val="004E3ABB"/>
    <w:rsid w:val="004E463E"/>
    <w:rsid w:val="004F53AF"/>
    <w:rsid w:val="005219DF"/>
    <w:rsid w:val="005357A6"/>
    <w:rsid w:val="005559AF"/>
    <w:rsid w:val="005578A5"/>
    <w:rsid w:val="00565CF9"/>
    <w:rsid w:val="00570F3C"/>
    <w:rsid w:val="00575937"/>
    <w:rsid w:val="00585F1E"/>
    <w:rsid w:val="0059315E"/>
    <w:rsid w:val="005C4C95"/>
    <w:rsid w:val="005E20D8"/>
    <w:rsid w:val="00602A66"/>
    <w:rsid w:val="00615E3A"/>
    <w:rsid w:val="00637563"/>
    <w:rsid w:val="00643A2A"/>
    <w:rsid w:val="006457A0"/>
    <w:rsid w:val="0064666B"/>
    <w:rsid w:val="00665B97"/>
    <w:rsid w:val="0067113A"/>
    <w:rsid w:val="00671C88"/>
    <w:rsid w:val="0068434F"/>
    <w:rsid w:val="00695857"/>
    <w:rsid w:val="007025BC"/>
    <w:rsid w:val="00707C17"/>
    <w:rsid w:val="00712EAD"/>
    <w:rsid w:val="00715CDA"/>
    <w:rsid w:val="00731E75"/>
    <w:rsid w:val="00735105"/>
    <w:rsid w:val="0074249A"/>
    <w:rsid w:val="00745254"/>
    <w:rsid w:val="007547EF"/>
    <w:rsid w:val="00755532"/>
    <w:rsid w:val="00773034"/>
    <w:rsid w:val="00780809"/>
    <w:rsid w:val="007B6396"/>
    <w:rsid w:val="007D0B4D"/>
    <w:rsid w:val="007D6BF8"/>
    <w:rsid w:val="007F5DBA"/>
    <w:rsid w:val="00802861"/>
    <w:rsid w:val="00823088"/>
    <w:rsid w:val="00835B66"/>
    <w:rsid w:val="008403EA"/>
    <w:rsid w:val="008436EE"/>
    <w:rsid w:val="00850A5B"/>
    <w:rsid w:val="00857F0E"/>
    <w:rsid w:val="0086726B"/>
    <w:rsid w:val="00867FFE"/>
    <w:rsid w:val="00877788"/>
    <w:rsid w:val="0088254E"/>
    <w:rsid w:val="00886CE5"/>
    <w:rsid w:val="0089257E"/>
    <w:rsid w:val="008B1CB9"/>
    <w:rsid w:val="008B2CD7"/>
    <w:rsid w:val="008B36AC"/>
    <w:rsid w:val="008C3F46"/>
    <w:rsid w:val="008C6FE3"/>
    <w:rsid w:val="008D4407"/>
    <w:rsid w:val="008E3923"/>
    <w:rsid w:val="00900AB3"/>
    <w:rsid w:val="00905A0A"/>
    <w:rsid w:val="00935F88"/>
    <w:rsid w:val="0094046A"/>
    <w:rsid w:val="009446FE"/>
    <w:rsid w:val="009535AA"/>
    <w:rsid w:val="00960F3C"/>
    <w:rsid w:val="009961B4"/>
    <w:rsid w:val="009A0912"/>
    <w:rsid w:val="009A3693"/>
    <w:rsid w:val="009A46C4"/>
    <w:rsid w:val="009A5393"/>
    <w:rsid w:val="009D66FF"/>
    <w:rsid w:val="009E6DE9"/>
    <w:rsid w:val="009F0FFE"/>
    <w:rsid w:val="009F315B"/>
    <w:rsid w:val="009F7EB9"/>
    <w:rsid w:val="00A1057D"/>
    <w:rsid w:val="00A111BC"/>
    <w:rsid w:val="00A42A29"/>
    <w:rsid w:val="00A47958"/>
    <w:rsid w:val="00A63ABF"/>
    <w:rsid w:val="00A82B49"/>
    <w:rsid w:val="00A837A8"/>
    <w:rsid w:val="00A95418"/>
    <w:rsid w:val="00AA6DE0"/>
    <w:rsid w:val="00AC7ADA"/>
    <w:rsid w:val="00AD412D"/>
    <w:rsid w:val="00AE2A39"/>
    <w:rsid w:val="00B2465A"/>
    <w:rsid w:val="00B35819"/>
    <w:rsid w:val="00B40244"/>
    <w:rsid w:val="00B43293"/>
    <w:rsid w:val="00BA1CE4"/>
    <w:rsid w:val="00BA368E"/>
    <w:rsid w:val="00BB2559"/>
    <w:rsid w:val="00BB349B"/>
    <w:rsid w:val="00BB6CBE"/>
    <w:rsid w:val="00BE061B"/>
    <w:rsid w:val="00BE5160"/>
    <w:rsid w:val="00C07D48"/>
    <w:rsid w:val="00C20C57"/>
    <w:rsid w:val="00C3030B"/>
    <w:rsid w:val="00C35C23"/>
    <w:rsid w:val="00C43E7A"/>
    <w:rsid w:val="00C83888"/>
    <w:rsid w:val="00C84B15"/>
    <w:rsid w:val="00CA4C51"/>
    <w:rsid w:val="00CA4E51"/>
    <w:rsid w:val="00CB32E9"/>
    <w:rsid w:val="00CD42F1"/>
    <w:rsid w:val="00CF2F84"/>
    <w:rsid w:val="00D116C8"/>
    <w:rsid w:val="00D5624E"/>
    <w:rsid w:val="00D57096"/>
    <w:rsid w:val="00D67BE8"/>
    <w:rsid w:val="00D87241"/>
    <w:rsid w:val="00D90D49"/>
    <w:rsid w:val="00DB317D"/>
    <w:rsid w:val="00DC44C6"/>
    <w:rsid w:val="00DC7791"/>
    <w:rsid w:val="00DE1817"/>
    <w:rsid w:val="00DE74AB"/>
    <w:rsid w:val="00DF1ABA"/>
    <w:rsid w:val="00E03B20"/>
    <w:rsid w:val="00E13D04"/>
    <w:rsid w:val="00E25846"/>
    <w:rsid w:val="00E306C0"/>
    <w:rsid w:val="00E61726"/>
    <w:rsid w:val="00E723C3"/>
    <w:rsid w:val="00E84813"/>
    <w:rsid w:val="00E87218"/>
    <w:rsid w:val="00EE0E5D"/>
    <w:rsid w:val="00F003D3"/>
    <w:rsid w:val="00F120EC"/>
    <w:rsid w:val="00F172C4"/>
    <w:rsid w:val="00F3142B"/>
    <w:rsid w:val="00F37F24"/>
    <w:rsid w:val="00F615CA"/>
    <w:rsid w:val="00F65391"/>
    <w:rsid w:val="00F65B71"/>
    <w:rsid w:val="00F758B1"/>
    <w:rsid w:val="00F76537"/>
    <w:rsid w:val="00F975E1"/>
    <w:rsid w:val="00FA14CE"/>
    <w:rsid w:val="00FA5AF2"/>
    <w:rsid w:val="00FC2D43"/>
    <w:rsid w:val="00FD5620"/>
    <w:rsid w:val="00FD6E0D"/>
    <w:rsid w:val="00FD7167"/>
    <w:rsid w:val="00FE00ED"/>
    <w:rsid w:val="00FE4257"/>
    <w:rsid w:val="00FE4722"/>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8B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uwsp.edu/busecon/Pages/Events/create.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yperlink" Target="https://www3.uwsp.edu/coronavirus/Documents/UWSPChancellorOrder8.30.2021.pdf" TargetMode="External"/><Relationship Id="rId55" Type="http://schemas.openxmlformats.org/officeDocument/2006/relationships/hyperlink" Target="https://www.wisconsin.edu/70for70/"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mailto:dos@uwsp.edu"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hyperlink" Target="https://www3.uwsp.edu/coronavirus/Pages/ItsWorthAShot.aspx"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hyperlink" Target="http://www.uwsp.edu/coronaviru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uwsp.edu/coronavirus/Pages/testing.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59" Type="http://schemas.openxmlformats.org/officeDocument/2006/relationships/header" Target="header2.xm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hyperlink" Target="mailto:%20health.services.office@uwsp.edu" TargetMode="Externa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hyperlink" Target="https://www3.uwsp.edu/C19TestingExemption"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uwsp.edu/canvas/Pages/default.aspx" TargetMode="External"/><Relationship Id="rId18" Type="http://schemas.openxmlformats.org/officeDocument/2006/relationships/hyperlink" Target="mailto:techhelp@uwsp.edu" TargetMode="External"/><Relationship Id="rId39" Type="http://schemas.openxmlformats.org/officeDocument/2006/relationships/hyperlink" Target="https://catalog.uwsp.edu/content.php?catoid=10&amp;navoid=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02</Section>
    <Calendar_x0020_Year xmlns="409cf07c-705a-4568-bc2e-e1a7cd36a2d3">2021</Calendar_x0020_Year>
    <Course_x0020_Name xmlns="409cf07c-705a-4568-bc2e-e1a7cd36a2d3">Introductory Financial Accounting</Course_x0020_Name>
    <Instructor xmlns="409cf07c-705a-4568-bc2e-e1a7cd36a2d3">Marissa Warzynski</Instructor>
    <Pre xmlns="409cf07c-705a-4568-bc2e-e1a7cd36a2d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9E1A0-7236-46AF-A247-4B12AF6C594E}"/>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F70C7-6CDB-49A8-B4B4-9D9E7F37DE60}">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Warzynski, Marissa</cp:lastModifiedBy>
  <cp:revision>3</cp:revision>
  <dcterms:created xsi:type="dcterms:W3CDTF">2021-09-16T16:27:00Z</dcterms:created>
  <dcterms:modified xsi:type="dcterms:W3CDTF">2021-09-16T16:27:00Z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