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957" w:rsidRPr="002100E2" w:rsidRDefault="00350938" w:rsidP="00901957">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Spring 2018</w:t>
      </w:r>
    </w:p>
    <w:p w:rsidR="00901957" w:rsidRPr="002100E2" w:rsidRDefault="000E18D0" w:rsidP="00901957">
      <w:pPr>
        <w:spacing w:line="240" w:lineRule="auto"/>
        <w:contextualSpacing/>
        <w:jc w:val="center"/>
        <w:rPr>
          <w:rFonts w:ascii="Garamond" w:hAnsi="Garamond" w:cs="Times New Roman"/>
          <w:sz w:val="24"/>
          <w:szCs w:val="24"/>
        </w:rPr>
      </w:pPr>
      <w:r>
        <w:rPr>
          <w:rFonts w:ascii="Garamond" w:hAnsi="Garamond" w:cs="Times New Roman"/>
          <w:sz w:val="24"/>
          <w:szCs w:val="24"/>
        </w:rPr>
        <w:t>Symbolic Logic</w:t>
      </w:r>
    </w:p>
    <w:p w:rsidR="00901957" w:rsidRPr="002100E2" w:rsidRDefault="00350938" w:rsidP="00901957">
      <w:pPr>
        <w:spacing w:line="240" w:lineRule="auto"/>
        <w:contextualSpacing/>
        <w:jc w:val="center"/>
        <w:rPr>
          <w:rFonts w:ascii="Garamond" w:hAnsi="Garamond" w:cs="Times New Roman"/>
          <w:sz w:val="24"/>
          <w:szCs w:val="24"/>
        </w:rPr>
      </w:pPr>
      <w:r>
        <w:rPr>
          <w:rFonts w:ascii="Garamond" w:hAnsi="Garamond" w:cs="Times New Roman"/>
          <w:sz w:val="24"/>
          <w:szCs w:val="24"/>
        </w:rPr>
        <w:t>Philosophy 3</w:t>
      </w:r>
      <w:r w:rsidR="000E18D0">
        <w:rPr>
          <w:rFonts w:ascii="Garamond" w:hAnsi="Garamond" w:cs="Times New Roman"/>
          <w:sz w:val="24"/>
          <w:szCs w:val="24"/>
        </w:rPr>
        <w:t>22</w:t>
      </w:r>
      <w:r>
        <w:rPr>
          <w:rFonts w:ascii="Garamond" w:hAnsi="Garamond" w:cs="Times New Roman"/>
          <w:sz w:val="24"/>
          <w:szCs w:val="24"/>
        </w:rPr>
        <w:t>—001</w:t>
      </w:r>
    </w:p>
    <w:p w:rsidR="00901957" w:rsidRPr="002100E2" w:rsidRDefault="000E18D0" w:rsidP="00901957">
      <w:pPr>
        <w:spacing w:line="240" w:lineRule="auto"/>
        <w:contextualSpacing/>
        <w:jc w:val="center"/>
        <w:rPr>
          <w:rFonts w:ascii="Garamond" w:hAnsi="Garamond" w:cs="Times New Roman"/>
          <w:sz w:val="24"/>
          <w:szCs w:val="24"/>
        </w:rPr>
      </w:pPr>
      <w:r>
        <w:rPr>
          <w:rFonts w:ascii="Garamond" w:hAnsi="Garamond" w:cs="Times New Roman"/>
          <w:sz w:val="24"/>
          <w:szCs w:val="24"/>
        </w:rPr>
        <w:t>Class Time: 2:00pm—3:15p</w:t>
      </w:r>
      <w:r w:rsidR="00901957" w:rsidRPr="002100E2">
        <w:rPr>
          <w:rFonts w:ascii="Garamond" w:hAnsi="Garamond" w:cs="Times New Roman"/>
          <w:sz w:val="24"/>
          <w:szCs w:val="24"/>
        </w:rPr>
        <w:t>m</w:t>
      </w:r>
    </w:p>
    <w:p w:rsidR="00901957" w:rsidRPr="002100E2" w:rsidRDefault="00901957" w:rsidP="00901957">
      <w:pPr>
        <w:spacing w:line="240" w:lineRule="auto"/>
        <w:contextualSpacing/>
        <w:jc w:val="center"/>
        <w:rPr>
          <w:rFonts w:ascii="Garamond" w:hAnsi="Garamond" w:cs="Times New Roman"/>
          <w:sz w:val="24"/>
          <w:szCs w:val="24"/>
        </w:rPr>
      </w:pPr>
      <w:r>
        <w:rPr>
          <w:rFonts w:ascii="Garamond" w:hAnsi="Garamond" w:cs="Times New Roman"/>
          <w:sz w:val="24"/>
          <w:szCs w:val="24"/>
        </w:rPr>
        <w:t>Monday, Wednesday</w:t>
      </w:r>
    </w:p>
    <w:p w:rsidR="00901957" w:rsidRPr="002100E2" w:rsidRDefault="00901957" w:rsidP="00901957">
      <w:pPr>
        <w:spacing w:line="240" w:lineRule="auto"/>
        <w:contextualSpacing/>
        <w:jc w:val="center"/>
        <w:rPr>
          <w:rFonts w:ascii="Garamond" w:hAnsi="Garamond" w:cs="Times New Roman"/>
          <w:sz w:val="24"/>
          <w:szCs w:val="24"/>
        </w:rPr>
      </w:pPr>
      <w:r>
        <w:rPr>
          <w:rFonts w:ascii="Garamond" w:hAnsi="Garamond" w:cs="Times New Roman"/>
          <w:sz w:val="24"/>
          <w:szCs w:val="24"/>
        </w:rPr>
        <w:t xml:space="preserve">CCC </w:t>
      </w:r>
      <w:r w:rsidR="000E18D0">
        <w:rPr>
          <w:rFonts w:ascii="Garamond" w:hAnsi="Garamond" w:cs="Times New Roman"/>
          <w:sz w:val="24"/>
          <w:szCs w:val="24"/>
        </w:rPr>
        <w:t>205</w:t>
      </w:r>
    </w:p>
    <w:p w:rsidR="00901957" w:rsidRPr="002100E2" w:rsidRDefault="00901957" w:rsidP="00901957">
      <w:pPr>
        <w:spacing w:line="240" w:lineRule="auto"/>
        <w:contextualSpacing/>
        <w:rPr>
          <w:rFonts w:ascii="Garamond" w:hAnsi="Garamond" w:cs="Times New Roman"/>
          <w:b/>
          <w:sz w:val="24"/>
          <w:szCs w:val="24"/>
        </w:rPr>
      </w:pPr>
      <w:r w:rsidRPr="002100E2">
        <w:rPr>
          <w:rFonts w:ascii="Garamond" w:hAnsi="Garamond" w:cs="Times New Roman"/>
          <w:b/>
          <w:sz w:val="24"/>
          <w:szCs w:val="24"/>
        </w:rPr>
        <w:t>Instructor:</w:t>
      </w:r>
    </w:p>
    <w:p w:rsidR="00901957" w:rsidRPr="002100E2" w:rsidRDefault="00901957" w:rsidP="00901957">
      <w:pPr>
        <w:spacing w:line="240" w:lineRule="auto"/>
        <w:contextualSpacing/>
        <w:rPr>
          <w:rFonts w:ascii="Garamond" w:hAnsi="Garamond" w:cs="Times New Roman"/>
          <w:sz w:val="24"/>
          <w:szCs w:val="24"/>
        </w:rPr>
      </w:pPr>
      <w:r w:rsidRPr="002100E2">
        <w:rPr>
          <w:rFonts w:ascii="Garamond" w:hAnsi="Garamond" w:cs="Times New Roman"/>
          <w:sz w:val="24"/>
          <w:szCs w:val="24"/>
        </w:rPr>
        <w:t>Charles Joshua Horn, Ph.D.</w:t>
      </w:r>
    </w:p>
    <w:p w:rsidR="00901957" w:rsidRPr="0026696B" w:rsidRDefault="00BB1A70" w:rsidP="00901957">
      <w:pPr>
        <w:spacing w:line="240" w:lineRule="auto"/>
        <w:contextualSpacing/>
        <w:rPr>
          <w:rFonts w:ascii="Garamond" w:hAnsi="Garamond" w:cs="Times New Roman"/>
          <w:sz w:val="24"/>
          <w:szCs w:val="24"/>
          <w:lang w:val="fr-FR"/>
        </w:rPr>
      </w:pPr>
      <w:hyperlink r:id="rId5" w:history="1">
        <w:r w:rsidR="00901957" w:rsidRPr="0026696B">
          <w:rPr>
            <w:rStyle w:val="Hyperlink"/>
            <w:rFonts w:ascii="Garamond" w:hAnsi="Garamond" w:cs="Times New Roman"/>
            <w:sz w:val="24"/>
            <w:szCs w:val="24"/>
            <w:lang w:val="fr-FR"/>
          </w:rPr>
          <w:t>Joshua.Horn@uwsp.edu</w:t>
        </w:r>
      </w:hyperlink>
    </w:p>
    <w:p w:rsidR="00901957" w:rsidRPr="0026696B" w:rsidRDefault="00901957" w:rsidP="00901957">
      <w:pPr>
        <w:spacing w:line="240" w:lineRule="auto"/>
        <w:contextualSpacing/>
        <w:rPr>
          <w:rFonts w:ascii="Garamond" w:hAnsi="Garamond" w:cs="Times New Roman"/>
          <w:sz w:val="24"/>
          <w:szCs w:val="24"/>
          <w:lang w:val="fr-FR"/>
        </w:rPr>
      </w:pPr>
      <w:r w:rsidRPr="0026696B">
        <w:rPr>
          <w:rFonts w:ascii="Garamond" w:hAnsi="Garamond" w:cs="Times New Roman"/>
          <w:sz w:val="24"/>
          <w:szCs w:val="24"/>
          <w:lang w:val="fr-FR"/>
        </w:rPr>
        <w:t>Office Location: CCC 418</w:t>
      </w:r>
    </w:p>
    <w:p w:rsidR="00901957" w:rsidRPr="004A4FC9" w:rsidRDefault="00901957" w:rsidP="00901957">
      <w:pPr>
        <w:spacing w:line="240" w:lineRule="auto"/>
        <w:contextualSpacing/>
        <w:rPr>
          <w:rFonts w:ascii="Garamond" w:hAnsi="Garamond" w:cs="Times New Roman"/>
          <w:sz w:val="24"/>
          <w:szCs w:val="24"/>
        </w:rPr>
      </w:pPr>
      <w:r w:rsidRPr="004A4FC9">
        <w:rPr>
          <w:rFonts w:ascii="Garamond" w:hAnsi="Garamond" w:cs="Times New Roman"/>
          <w:sz w:val="24"/>
          <w:szCs w:val="24"/>
        </w:rPr>
        <w:t>Office Phone: (715) 346-2849</w:t>
      </w:r>
    </w:p>
    <w:p w:rsidR="00901957" w:rsidRPr="004A4FC9" w:rsidRDefault="00901957" w:rsidP="00901957">
      <w:pPr>
        <w:spacing w:line="240" w:lineRule="auto"/>
        <w:contextualSpacing/>
        <w:rPr>
          <w:rFonts w:ascii="Garamond" w:hAnsi="Garamond" w:cs="Times New Roman"/>
          <w:sz w:val="24"/>
          <w:szCs w:val="24"/>
        </w:rPr>
      </w:pPr>
      <w:r w:rsidRPr="004A4FC9">
        <w:rPr>
          <w:rFonts w:ascii="Garamond" w:hAnsi="Garamond" w:cs="Times New Roman"/>
          <w:sz w:val="24"/>
          <w:szCs w:val="24"/>
        </w:rPr>
        <w:t>Office Hours: MW, 1:00pm—2:00pm</w:t>
      </w:r>
    </w:p>
    <w:p w:rsidR="00901957" w:rsidRPr="004A4FC9" w:rsidRDefault="00901957" w:rsidP="00901957">
      <w:pPr>
        <w:spacing w:line="240" w:lineRule="auto"/>
        <w:contextualSpacing/>
        <w:rPr>
          <w:rFonts w:ascii="Garamond" w:hAnsi="Garamond" w:cs="Times New Roman"/>
          <w:sz w:val="24"/>
          <w:szCs w:val="24"/>
        </w:rPr>
      </w:pPr>
    </w:p>
    <w:p w:rsidR="00350938" w:rsidRDefault="00350938" w:rsidP="00350938">
      <w:pPr>
        <w:spacing w:line="240" w:lineRule="auto"/>
        <w:contextualSpacing/>
        <w:rPr>
          <w:rFonts w:ascii="Garamond" w:hAnsi="Garamond" w:cs="Times New Roman"/>
          <w:b/>
          <w:sz w:val="24"/>
          <w:szCs w:val="24"/>
        </w:rPr>
      </w:pPr>
      <w:r w:rsidRPr="00350938">
        <w:rPr>
          <w:rFonts w:ascii="Garamond" w:hAnsi="Garamond" w:cs="Times New Roman"/>
          <w:b/>
          <w:sz w:val="24"/>
          <w:szCs w:val="24"/>
        </w:rPr>
        <w:t xml:space="preserve">Course Description: </w:t>
      </w:r>
    </w:p>
    <w:p w:rsidR="007D6D7D" w:rsidRPr="007D6D7D" w:rsidRDefault="003C35D5" w:rsidP="00350938">
      <w:pPr>
        <w:spacing w:line="240" w:lineRule="auto"/>
        <w:contextualSpacing/>
        <w:rPr>
          <w:rFonts w:ascii="Garamond" w:hAnsi="Garamond" w:cs="Times New Roman"/>
          <w:sz w:val="24"/>
          <w:szCs w:val="24"/>
        </w:rPr>
      </w:pPr>
      <w:r>
        <w:rPr>
          <w:rFonts w:ascii="Garamond" w:hAnsi="Garamond" w:cs="Times New Roman"/>
          <w:sz w:val="24"/>
          <w:szCs w:val="24"/>
        </w:rPr>
        <w:t xml:space="preserve">This is an introductory level course in symbolic logic. Contrary to what might be popular belief, there is an objective way to determine whether arguments are good and bad. In this course we will study the ways in which philosophers construct and analyze arguments by learning about what makes these arguments good and bad. Specifically, we will work on translating arguments in ordinary language to symbolic form, modeling these arguments, testing them for validity, and proving them. </w:t>
      </w:r>
      <w:r w:rsidR="00356B4D">
        <w:rPr>
          <w:rFonts w:ascii="Garamond" w:hAnsi="Garamond" w:cs="Times New Roman"/>
          <w:sz w:val="24"/>
          <w:szCs w:val="24"/>
        </w:rPr>
        <w:t xml:space="preserve">We will spend most of our time with basic propositional logic and end the course with first-order </w:t>
      </w:r>
      <w:r w:rsidR="00F45808">
        <w:rPr>
          <w:rFonts w:ascii="Garamond" w:hAnsi="Garamond" w:cs="Times New Roman"/>
          <w:sz w:val="24"/>
          <w:szCs w:val="24"/>
        </w:rPr>
        <w:t>predicate</w:t>
      </w:r>
      <w:r w:rsidR="00356B4D">
        <w:rPr>
          <w:rFonts w:ascii="Garamond" w:hAnsi="Garamond" w:cs="Times New Roman"/>
          <w:sz w:val="24"/>
          <w:szCs w:val="24"/>
        </w:rPr>
        <w:t xml:space="preserve"> logic. </w:t>
      </w:r>
    </w:p>
    <w:p w:rsidR="00350938" w:rsidRPr="00F14BB0" w:rsidRDefault="00350938" w:rsidP="000E18D0">
      <w:pPr>
        <w:spacing w:line="240" w:lineRule="auto"/>
        <w:contextualSpacing/>
        <w:rPr>
          <w:rFonts w:ascii="Garamond" w:hAnsi="Garamond" w:cs="Times New Roman"/>
          <w:sz w:val="24"/>
          <w:szCs w:val="24"/>
        </w:rPr>
      </w:pPr>
      <w:r w:rsidRPr="00F14BB0">
        <w:rPr>
          <w:rFonts w:ascii="Garamond" w:hAnsi="Garamond" w:cs="Times New Roman"/>
          <w:sz w:val="24"/>
          <w:szCs w:val="24"/>
        </w:rPr>
        <w:tab/>
      </w:r>
    </w:p>
    <w:p w:rsidR="00350938" w:rsidRPr="00F14BB0" w:rsidRDefault="00350938" w:rsidP="00350938">
      <w:pPr>
        <w:spacing w:line="240" w:lineRule="auto"/>
        <w:contextualSpacing/>
        <w:rPr>
          <w:rFonts w:ascii="Garamond" w:hAnsi="Garamond" w:cs="Times New Roman"/>
          <w:b/>
          <w:sz w:val="24"/>
          <w:szCs w:val="24"/>
        </w:rPr>
      </w:pPr>
      <w:r w:rsidRPr="00F14BB0">
        <w:rPr>
          <w:rFonts w:ascii="Garamond" w:hAnsi="Garamond" w:cs="Times New Roman"/>
          <w:b/>
          <w:sz w:val="24"/>
          <w:szCs w:val="24"/>
        </w:rPr>
        <w:t>Text:</w:t>
      </w:r>
    </w:p>
    <w:p w:rsidR="00350938" w:rsidRDefault="00350938" w:rsidP="000E18D0">
      <w:pPr>
        <w:spacing w:line="240" w:lineRule="auto"/>
        <w:contextualSpacing/>
        <w:rPr>
          <w:rFonts w:ascii="Garamond" w:hAnsi="Garamond" w:cs="Times New Roman"/>
          <w:sz w:val="24"/>
          <w:szCs w:val="24"/>
          <w:u w:val="single"/>
        </w:rPr>
      </w:pPr>
      <w:r w:rsidRPr="00F14BB0">
        <w:rPr>
          <w:rFonts w:ascii="Garamond" w:hAnsi="Garamond" w:cs="Times New Roman"/>
          <w:sz w:val="24"/>
          <w:szCs w:val="24"/>
          <w:u w:val="single"/>
        </w:rPr>
        <w:t>Rental:</w:t>
      </w:r>
    </w:p>
    <w:p w:rsidR="000E18D0" w:rsidRDefault="000E18D0" w:rsidP="000E18D0">
      <w:pPr>
        <w:pStyle w:val="ListParagraph"/>
        <w:numPr>
          <w:ilvl w:val="0"/>
          <w:numId w:val="6"/>
        </w:numPr>
        <w:spacing w:line="240" w:lineRule="auto"/>
        <w:rPr>
          <w:rFonts w:ascii="Garamond" w:hAnsi="Garamond" w:cs="Times New Roman"/>
          <w:sz w:val="24"/>
          <w:szCs w:val="24"/>
        </w:rPr>
      </w:pPr>
      <w:r>
        <w:rPr>
          <w:rFonts w:ascii="Garamond" w:hAnsi="Garamond" w:cs="Times New Roman"/>
          <w:sz w:val="24"/>
          <w:szCs w:val="24"/>
        </w:rPr>
        <w:t>Logic Primer 2</w:t>
      </w:r>
      <w:r w:rsidRPr="000E18D0">
        <w:rPr>
          <w:rFonts w:ascii="Garamond" w:hAnsi="Garamond" w:cs="Times New Roman"/>
          <w:sz w:val="24"/>
          <w:szCs w:val="24"/>
          <w:vertAlign w:val="superscript"/>
        </w:rPr>
        <w:t>nd</w:t>
      </w:r>
      <w:r>
        <w:rPr>
          <w:rFonts w:ascii="Garamond" w:hAnsi="Garamond" w:cs="Times New Roman"/>
          <w:sz w:val="24"/>
          <w:szCs w:val="24"/>
        </w:rPr>
        <w:t xml:space="preserve"> Ed., Collin Allen, Michael Hand </w:t>
      </w:r>
    </w:p>
    <w:p w:rsidR="000E18D0" w:rsidRDefault="000E18D0" w:rsidP="000E18D0">
      <w:pPr>
        <w:pStyle w:val="ListParagraph"/>
        <w:spacing w:line="240" w:lineRule="auto"/>
        <w:rPr>
          <w:rFonts w:ascii="Garamond" w:hAnsi="Garamond" w:cs="Times New Roman"/>
          <w:sz w:val="24"/>
          <w:szCs w:val="24"/>
        </w:rPr>
      </w:pPr>
      <w:r>
        <w:rPr>
          <w:rFonts w:ascii="Garamond" w:hAnsi="Garamond" w:cs="Times New Roman"/>
          <w:sz w:val="24"/>
          <w:szCs w:val="24"/>
        </w:rPr>
        <w:t>MIT Press</w:t>
      </w:r>
    </w:p>
    <w:p w:rsidR="000E18D0" w:rsidRDefault="000E18D0" w:rsidP="001B00DB">
      <w:pPr>
        <w:pStyle w:val="ListParagraph"/>
        <w:spacing w:line="240" w:lineRule="auto"/>
        <w:rPr>
          <w:rFonts w:ascii="Garamond" w:hAnsi="Garamond" w:cs="Times New Roman"/>
          <w:sz w:val="24"/>
          <w:szCs w:val="24"/>
        </w:rPr>
      </w:pPr>
      <w:r>
        <w:rPr>
          <w:rFonts w:ascii="Garamond" w:hAnsi="Garamond" w:cs="Times New Roman"/>
          <w:sz w:val="24"/>
          <w:szCs w:val="24"/>
        </w:rPr>
        <w:t xml:space="preserve">ISBN: </w:t>
      </w:r>
      <w:r w:rsidRPr="000E18D0">
        <w:rPr>
          <w:rFonts w:ascii="Garamond" w:hAnsi="Garamond" w:cs="Times New Roman"/>
          <w:sz w:val="24"/>
          <w:szCs w:val="24"/>
        </w:rPr>
        <w:t>978-0262511261</w:t>
      </w:r>
    </w:p>
    <w:p w:rsidR="001B00DB" w:rsidRDefault="001B00DB" w:rsidP="001B00DB">
      <w:pPr>
        <w:pStyle w:val="ListParagraph"/>
        <w:numPr>
          <w:ilvl w:val="0"/>
          <w:numId w:val="6"/>
        </w:numPr>
        <w:spacing w:line="240" w:lineRule="auto"/>
        <w:rPr>
          <w:rFonts w:ascii="Garamond" w:hAnsi="Garamond" w:cs="Times New Roman"/>
          <w:sz w:val="24"/>
          <w:szCs w:val="24"/>
        </w:rPr>
      </w:pPr>
      <w:r>
        <w:rPr>
          <w:rFonts w:ascii="Garamond" w:hAnsi="Garamond" w:cs="Times New Roman"/>
          <w:sz w:val="24"/>
          <w:szCs w:val="24"/>
        </w:rPr>
        <w:t>Dona Warren Handouts</w:t>
      </w:r>
    </w:p>
    <w:p w:rsidR="001B00DB" w:rsidRPr="001B00DB" w:rsidRDefault="001B00DB" w:rsidP="001B00DB">
      <w:pPr>
        <w:pStyle w:val="ListParagraph"/>
        <w:spacing w:line="240" w:lineRule="auto"/>
        <w:rPr>
          <w:rFonts w:ascii="Garamond" w:hAnsi="Garamond" w:cs="Times New Roman"/>
          <w:sz w:val="24"/>
          <w:szCs w:val="24"/>
        </w:rPr>
      </w:pPr>
      <w:r>
        <w:rPr>
          <w:rFonts w:ascii="Garamond" w:hAnsi="Garamond" w:cs="Times New Roman"/>
          <w:sz w:val="24"/>
          <w:szCs w:val="24"/>
        </w:rPr>
        <w:t>Provided in “Content” Tab on D2L</w:t>
      </w:r>
    </w:p>
    <w:p w:rsidR="00350938" w:rsidRPr="00F14BB0" w:rsidRDefault="00350938" w:rsidP="00350938">
      <w:pPr>
        <w:spacing w:line="240" w:lineRule="auto"/>
        <w:contextualSpacing/>
        <w:rPr>
          <w:rFonts w:ascii="Garamond" w:hAnsi="Garamond" w:cs="Times New Roman"/>
          <w:b/>
          <w:sz w:val="24"/>
          <w:szCs w:val="24"/>
        </w:rPr>
      </w:pPr>
      <w:r w:rsidRPr="00F14BB0">
        <w:rPr>
          <w:rFonts w:ascii="Garamond" w:hAnsi="Garamond" w:cs="Times New Roman"/>
          <w:b/>
          <w:sz w:val="24"/>
          <w:szCs w:val="24"/>
        </w:rPr>
        <w:t>Course Goals:</w:t>
      </w:r>
    </w:p>
    <w:p w:rsidR="00350938" w:rsidRPr="00F14BB0" w:rsidRDefault="00350938" w:rsidP="00350938">
      <w:pPr>
        <w:spacing w:line="240" w:lineRule="auto"/>
        <w:rPr>
          <w:rFonts w:ascii="Garamond" w:hAnsi="Garamond" w:cs="Times New Roman"/>
          <w:sz w:val="24"/>
          <w:szCs w:val="24"/>
        </w:rPr>
      </w:pPr>
      <w:r w:rsidRPr="00F14BB0">
        <w:rPr>
          <w:rFonts w:ascii="Garamond" w:hAnsi="Garamond" w:cs="Times New Roman"/>
          <w:sz w:val="24"/>
          <w:szCs w:val="24"/>
        </w:rPr>
        <w:t xml:space="preserve">By carefully </w:t>
      </w:r>
      <w:r w:rsidR="000E18D0">
        <w:rPr>
          <w:rFonts w:ascii="Garamond" w:hAnsi="Garamond" w:cs="Times New Roman"/>
          <w:sz w:val="24"/>
          <w:szCs w:val="24"/>
        </w:rPr>
        <w:t xml:space="preserve">studying the nature of argumentation, students will learn how to construct and criticize logically valid and sound arguments. Such skills are instrumental in learning to </w:t>
      </w:r>
      <w:r w:rsidRPr="00F14BB0">
        <w:rPr>
          <w:rFonts w:ascii="Garamond" w:hAnsi="Garamond" w:cs="Times New Roman"/>
          <w:sz w:val="24"/>
          <w:szCs w:val="24"/>
        </w:rPr>
        <w:t xml:space="preserve">analytically engage complex material, read closely, argue persuasively, and communicate effectively. </w:t>
      </w: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b/>
          <w:sz w:val="24"/>
          <w:szCs w:val="24"/>
        </w:rPr>
        <w:t>Expectations:</w:t>
      </w: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sz w:val="24"/>
          <w:szCs w:val="24"/>
        </w:rPr>
        <w:t xml:space="preserve">Students are expected to attend every class and remain for the entire time. Do not come late or leave early. Students must complete the necessary readings prior to class and be prepared for discussion and participation. Students will treat other students with respect. This means, turning off all electrical equipment, including cell phones, laptops, and tablets. Students must also address their peers in a respectful tone. It is important to note that the nature of this class will inevitably result in disagreements among colleagues; however, it is essential to maintain respect toward one another despite disagreement. </w:t>
      </w:r>
    </w:p>
    <w:p w:rsidR="00350938" w:rsidRPr="00F14BB0" w:rsidRDefault="00350938" w:rsidP="00350938">
      <w:pPr>
        <w:spacing w:line="240" w:lineRule="auto"/>
        <w:contextualSpacing/>
        <w:rPr>
          <w:rFonts w:ascii="Garamond" w:hAnsi="Garamond" w:cs="Times New Roman"/>
          <w:sz w:val="24"/>
          <w:szCs w:val="24"/>
        </w:rPr>
      </w:pPr>
    </w:p>
    <w:p w:rsidR="00350938" w:rsidRPr="001B00DB" w:rsidRDefault="00350938" w:rsidP="00350938">
      <w:pPr>
        <w:spacing w:line="240" w:lineRule="auto"/>
        <w:contextualSpacing/>
        <w:rPr>
          <w:rFonts w:ascii="Garamond" w:hAnsi="Garamond" w:cs="Times New Roman"/>
          <w:sz w:val="24"/>
          <w:szCs w:val="24"/>
        </w:rPr>
      </w:pPr>
      <w:r w:rsidRPr="00F14BB0">
        <w:rPr>
          <w:rFonts w:ascii="Garamond" w:hAnsi="Garamond" w:cs="Times New Roman"/>
          <w:sz w:val="24"/>
          <w:szCs w:val="24"/>
        </w:rPr>
        <w:t xml:space="preserve">Additionally, this course will utilize the Desire2Learn online system to facilitate certain aspects of the class. It is required that you check in with D2L regularly to find class updates, submit work, check grades, etc. </w:t>
      </w: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b/>
          <w:sz w:val="24"/>
          <w:szCs w:val="24"/>
        </w:rPr>
        <w:lastRenderedPageBreak/>
        <w:t>Grading Criteria:</w:t>
      </w:r>
    </w:p>
    <w:p w:rsidR="00F7357C" w:rsidRPr="009F27DC" w:rsidRDefault="00F7357C" w:rsidP="00350938">
      <w:pPr>
        <w:spacing w:line="240" w:lineRule="auto"/>
        <w:contextualSpacing/>
        <w:rPr>
          <w:rFonts w:ascii="Garamond" w:hAnsi="Garamond" w:cs="Times New Roman"/>
          <w:sz w:val="24"/>
          <w:szCs w:val="24"/>
        </w:rPr>
      </w:pPr>
      <w:r>
        <w:rPr>
          <w:rFonts w:ascii="Garamond" w:hAnsi="Garamond" w:cs="Times New Roman"/>
          <w:sz w:val="24"/>
          <w:szCs w:val="24"/>
        </w:rPr>
        <w:t xml:space="preserve">Grading will be based on </w:t>
      </w:r>
      <w:r w:rsidR="009F27DC">
        <w:rPr>
          <w:rFonts w:ascii="Garamond" w:hAnsi="Garamond" w:cs="Times New Roman"/>
          <w:sz w:val="24"/>
          <w:szCs w:val="24"/>
        </w:rPr>
        <w:t xml:space="preserve">the following: (1) </w:t>
      </w:r>
      <w:r w:rsidR="009F27DC" w:rsidRPr="009F27DC">
        <w:rPr>
          <w:rFonts w:ascii="Garamond" w:hAnsi="Garamond" w:cs="Times New Roman"/>
          <w:i/>
          <w:sz w:val="24"/>
          <w:szCs w:val="24"/>
        </w:rPr>
        <w:t>Three exams</w:t>
      </w:r>
      <w:r w:rsidR="009F27DC">
        <w:rPr>
          <w:rFonts w:ascii="Garamond" w:hAnsi="Garamond" w:cs="Times New Roman"/>
          <w:sz w:val="24"/>
          <w:szCs w:val="24"/>
        </w:rPr>
        <w:t xml:space="preserve"> worth 20% each (60% total) and (2) </w:t>
      </w:r>
      <w:r w:rsidR="009F27DC">
        <w:rPr>
          <w:rFonts w:ascii="Garamond" w:hAnsi="Garamond" w:cs="Times New Roman"/>
          <w:i/>
          <w:sz w:val="24"/>
          <w:szCs w:val="24"/>
        </w:rPr>
        <w:t>Eight quizzes</w:t>
      </w:r>
      <w:r w:rsidR="009F27DC">
        <w:rPr>
          <w:rFonts w:ascii="Garamond" w:hAnsi="Garamond" w:cs="Times New Roman"/>
          <w:sz w:val="24"/>
          <w:szCs w:val="24"/>
        </w:rPr>
        <w:t xml:space="preserve"> worth 5% each (40% total). </w:t>
      </w:r>
    </w:p>
    <w:p w:rsidR="00F7357C" w:rsidRDefault="00F7357C" w:rsidP="00350938">
      <w:pPr>
        <w:spacing w:line="240" w:lineRule="auto"/>
        <w:contextualSpacing/>
        <w:rPr>
          <w:rFonts w:ascii="Garamond" w:hAnsi="Garamond" w:cs="Times New Roman"/>
          <w:sz w:val="24"/>
          <w:szCs w:val="24"/>
        </w:rPr>
      </w:pPr>
    </w:p>
    <w:p w:rsidR="0016611F" w:rsidRDefault="00350938" w:rsidP="00350938">
      <w:pPr>
        <w:spacing w:line="240" w:lineRule="auto"/>
        <w:contextualSpacing/>
        <w:rPr>
          <w:rFonts w:ascii="Garamond" w:hAnsi="Garamond" w:cs="Times New Roman"/>
          <w:sz w:val="24"/>
          <w:szCs w:val="24"/>
        </w:rPr>
      </w:pPr>
      <w:r>
        <w:rPr>
          <w:rFonts w:ascii="Garamond" w:hAnsi="Garamond" w:cs="Times New Roman"/>
          <w:sz w:val="24"/>
          <w:szCs w:val="24"/>
        </w:rPr>
        <w:t>Regular a</w:t>
      </w:r>
      <w:r w:rsidRPr="00EC3A67">
        <w:rPr>
          <w:rFonts w:ascii="Garamond" w:hAnsi="Garamond" w:cs="Times New Roman"/>
          <w:sz w:val="24"/>
          <w:szCs w:val="24"/>
        </w:rPr>
        <w:t xml:space="preserve">ttendance is </w:t>
      </w:r>
      <w:r>
        <w:rPr>
          <w:rFonts w:ascii="Garamond" w:hAnsi="Garamond" w:cs="Times New Roman"/>
          <w:i/>
          <w:sz w:val="24"/>
          <w:szCs w:val="24"/>
        </w:rPr>
        <w:t xml:space="preserve">highly </w:t>
      </w:r>
      <w:r>
        <w:rPr>
          <w:rFonts w:ascii="Garamond" w:hAnsi="Garamond" w:cs="Times New Roman"/>
          <w:sz w:val="24"/>
          <w:szCs w:val="24"/>
        </w:rPr>
        <w:t xml:space="preserve">recommended in this class, but there is no attendance policy. However, if you have two or fewer unexcused absences over the course of the semester, I will add 5% to your   overall grade as a bonus at the end of the semester. </w:t>
      </w:r>
      <w:r w:rsidRPr="00EC3A67">
        <w:rPr>
          <w:rFonts w:ascii="Garamond" w:hAnsi="Garamond" w:cs="Times New Roman"/>
          <w:sz w:val="24"/>
          <w:szCs w:val="24"/>
        </w:rPr>
        <w:t>Please n</w:t>
      </w:r>
      <w:r>
        <w:rPr>
          <w:rFonts w:ascii="Garamond" w:hAnsi="Garamond" w:cs="Times New Roman"/>
          <w:sz w:val="24"/>
          <w:szCs w:val="24"/>
        </w:rPr>
        <w:t xml:space="preserve">ote that attendance is taken at </w:t>
      </w:r>
      <w:r w:rsidRPr="00EC3A67">
        <w:rPr>
          <w:rFonts w:ascii="Garamond" w:hAnsi="Garamond" w:cs="Times New Roman"/>
          <w:sz w:val="24"/>
          <w:szCs w:val="24"/>
        </w:rPr>
        <w:t xml:space="preserve">the beginning of class, NOT throughout the entire class; so, if you show up late, you will not be counted as present for the day. </w:t>
      </w:r>
    </w:p>
    <w:p w:rsidR="0016611F" w:rsidRDefault="0016611F" w:rsidP="00350938">
      <w:pPr>
        <w:spacing w:line="240" w:lineRule="auto"/>
        <w:contextualSpacing/>
        <w:rPr>
          <w:rFonts w:ascii="Garamond" w:hAnsi="Garamond" w:cs="Times New Roman"/>
          <w:sz w:val="24"/>
          <w:szCs w:val="24"/>
        </w:rPr>
      </w:pPr>
    </w:p>
    <w:tbl>
      <w:tblPr>
        <w:tblStyle w:val="TableGrid"/>
        <w:tblW w:w="0" w:type="auto"/>
        <w:tblInd w:w="108" w:type="dxa"/>
        <w:tblLook w:val="04A0" w:firstRow="1" w:lastRow="0" w:firstColumn="1" w:lastColumn="0" w:noHBand="0" w:noVBand="1"/>
      </w:tblPr>
      <w:tblGrid>
        <w:gridCol w:w="1793"/>
        <w:gridCol w:w="1889"/>
        <w:gridCol w:w="1888"/>
        <w:gridCol w:w="1888"/>
        <w:gridCol w:w="1784"/>
      </w:tblGrid>
      <w:tr w:rsidR="00350938" w:rsidTr="00A15EB7">
        <w:tc>
          <w:tcPr>
            <w:tcW w:w="1807" w:type="dxa"/>
          </w:tcPr>
          <w:p w:rsidR="00350938" w:rsidRPr="00FF2909" w:rsidRDefault="0016611F" w:rsidP="0016611F">
            <w:pPr>
              <w:ind w:left="360"/>
              <w:rPr>
                <w:rFonts w:ascii="Garamond" w:hAnsi="Garamond" w:cs="Times New Roman"/>
                <w:b/>
                <w:sz w:val="24"/>
                <w:szCs w:val="24"/>
              </w:rPr>
            </w:pPr>
            <w:r>
              <w:rPr>
                <w:rFonts w:ascii="Garamond" w:hAnsi="Garamond" w:cs="Times New Roman"/>
                <w:b/>
                <w:sz w:val="24"/>
                <w:szCs w:val="24"/>
              </w:rPr>
              <w:t>A Range (90—100</w:t>
            </w:r>
            <w:r w:rsidR="00350938" w:rsidRPr="00FF2909">
              <w:rPr>
                <w:rFonts w:ascii="Garamond" w:hAnsi="Garamond" w:cs="Times New Roman"/>
                <w:b/>
                <w:sz w:val="24"/>
                <w:szCs w:val="24"/>
              </w:rPr>
              <w:t>%)</w:t>
            </w:r>
          </w:p>
        </w:tc>
        <w:tc>
          <w:tcPr>
            <w:tcW w:w="1915" w:type="dxa"/>
          </w:tcPr>
          <w:p w:rsidR="00350938"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 xml:space="preserve">B Range </w:t>
            </w:r>
          </w:p>
          <w:p w:rsidR="00350938" w:rsidRPr="00A45AFC"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(80—89%)</w:t>
            </w:r>
          </w:p>
        </w:tc>
        <w:tc>
          <w:tcPr>
            <w:tcW w:w="1915" w:type="dxa"/>
          </w:tcPr>
          <w:p w:rsidR="00350938"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 xml:space="preserve">C Range </w:t>
            </w:r>
          </w:p>
          <w:p w:rsidR="00350938" w:rsidRPr="00A45AFC"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(70—79%)</w:t>
            </w:r>
          </w:p>
        </w:tc>
        <w:tc>
          <w:tcPr>
            <w:tcW w:w="1915" w:type="dxa"/>
          </w:tcPr>
          <w:p w:rsidR="00350938"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 xml:space="preserve">D Range </w:t>
            </w:r>
          </w:p>
          <w:p w:rsidR="00350938" w:rsidRPr="00A45AFC" w:rsidRDefault="00350938" w:rsidP="00A15EB7">
            <w:pPr>
              <w:contextualSpacing/>
              <w:jc w:val="center"/>
              <w:rPr>
                <w:rFonts w:ascii="Garamond" w:hAnsi="Garamond" w:cs="Times New Roman"/>
                <w:b/>
                <w:sz w:val="24"/>
                <w:szCs w:val="24"/>
              </w:rPr>
            </w:pPr>
            <w:r>
              <w:rPr>
                <w:rFonts w:ascii="Garamond" w:hAnsi="Garamond" w:cs="Times New Roman"/>
                <w:b/>
                <w:sz w:val="24"/>
                <w:szCs w:val="24"/>
              </w:rPr>
              <w:t>(64</w:t>
            </w:r>
            <w:r w:rsidRPr="00A45AFC">
              <w:rPr>
                <w:rFonts w:ascii="Garamond" w:hAnsi="Garamond" w:cs="Times New Roman"/>
                <w:b/>
                <w:sz w:val="24"/>
                <w:szCs w:val="24"/>
              </w:rPr>
              <w:t>—69%)</w:t>
            </w:r>
          </w:p>
        </w:tc>
        <w:tc>
          <w:tcPr>
            <w:tcW w:w="1808" w:type="dxa"/>
          </w:tcPr>
          <w:p w:rsidR="00350938" w:rsidRDefault="00350938" w:rsidP="00A15EB7">
            <w:pPr>
              <w:contextualSpacing/>
              <w:jc w:val="center"/>
              <w:rPr>
                <w:rFonts w:ascii="Garamond" w:hAnsi="Garamond" w:cs="Times New Roman"/>
                <w:b/>
                <w:sz w:val="24"/>
                <w:szCs w:val="24"/>
              </w:rPr>
            </w:pPr>
            <w:r w:rsidRPr="00A45AFC">
              <w:rPr>
                <w:rFonts w:ascii="Garamond" w:hAnsi="Garamond" w:cs="Times New Roman"/>
                <w:b/>
                <w:sz w:val="24"/>
                <w:szCs w:val="24"/>
              </w:rPr>
              <w:t xml:space="preserve">F Range </w:t>
            </w:r>
          </w:p>
          <w:p w:rsidR="00350938" w:rsidRPr="00A45AFC" w:rsidRDefault="00350938" w:rsidP="00A15EB7">
            <w:pPr>
              <w:contextualSpacing/>
              <w:jc w:val="center"/>
              <w:rPr>
                <w:rFonts w:ascii="Garamond" w:hAnsi="Garamond" w:cs="Times New Roman"/>
                <w:b/>
                <w:sz w:val="24"/>
                <w:szCs w:val="24"/>
              </w:rPr>
            </w:pPr>
            <w:r>
              <w:rPr>
                <w:rFonts w:ascii="Garamond" w:hAnsi="Garamond" w:cs="Times New Roman"/>
                <w:b/>
                <w:sz w:val="24"/>
                <w:szCs w:val="24"/>
              </w:rPr>
              <w:t>(0—63</w:t>
            </w:r>
            <w:r w:rsidRPr="00A45AFC">
              <w:rPr>
                <w:rFonts w:ascii="Garamond" w:hAnsi="Garamond" w:cs="Times New Roman"/>
                <w:b/>
                <w:sz w:val="24"/>
                <w:szCs w:val="24"/>
              </w:rPr>
              <w:t>%)</w:t>
            </w:r>
          </w:p>
        </w:tc>
      </w:tr>
      <w:tr w:rsidR="00350938" w:rsidTr="00A15EB7">
        <w:tc>
          <w:tcPr>
            <w:tcW w:w="1807" w:type="dxa"/>
          </w:tcPr>
          <w:p w:rsidR="00350938" w:rsidRDefault="00350938" w:rsidP="00A15EB7">
            <w:pPr>
              <w:contextualSpacing/>
              <w:jc w:val="center"/>
              <w:rPr>
                <w:rFonts w:ascii="Garamond" w:hAnsi="Garamond" w:cs="Times New Roman"/>
                <w:sz w:val="24"/>
                <w:szCs w:val="24"/>
              </w:rPr>
            </w:pP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B+ (87—89)</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C+ (77—79)</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D+ (67—69)</w:t>
            </w:r>
          </w:p>
        </w:tc>
        <w:tc>
          <w:tcPr>
            <w:tcW w:w="1808"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F (&lt;63)</w:t>
            </w:r>
          </w:p>
        </w:tc>
      </w:tr>
      <w:tr w:rsidR="00350938" w:rsidTr="00A15EB7">
        <w:tc>
          <w:tcPr>
            <w:tcW w:w="1807"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A (94—100)</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B (84—86)</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C (74—76)</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D (64—66)</w:t>
            </w:r>
          </w:p>
        </w:tc>
        <w:tc>
          <w:tcPr>
            <w:tcW w:w="1808" w:type="dxa"/>
          </w:tcPr>
          <w:p w:rsidR="00350938" w:rsidRDefault="00350938" w:rsidP="00A15EB7">
            <w:pPr>
              <w:contextualSpacing/>
              <w:jc w:val="center"/>
              <w:rPr>
                <w:rFonts w:ascii="Garamond" w:hAnsi="Garamond" w:cs="Times New Roman"/>
                <w:sz w:val="24"/>
                <w:szCs w:val="24"/>
              </w:rPr>
            </w:pPr>
          </w:p>
        </w:tc>
      </w:tr>
      <w:tr w:rsidR="00350938" w:rsidTr="00A15EB7">
        <w:tc>
          <w:tcPr>
            <w:tcW w:w="1807" w:type="dxa"/>
          </w:tcPr>
          <w:p w:rsidR="00350938" w:rsidRPr="00A45AFC" w:rsidRDefault="00350938" w:rsidP="00A15EB7">
            <w:pPr>
              <w:jc w:val="center"/>
              <w:rPr>
                <w:rFonts w:ascii="Garamond" w:hAnsi="Garamond" w:cs="Times New Roman"/>
                <w:sz w:val="24"/>
                <w:szCs w:val="24"/>
              </w:rPr>
            </w:pPr>
            <w:r w:rsidRPr="00A45AFC">
              <w:rPr>
                <w:rFonts w:ascii="Garamond" w:eastAsiaTheme="minorEastAsia" w:hAnsi="Garamond" w:cs="Times New Roman"/>
                <w:sz w:val="24"/>
                <w:szCs w:val="24"/>
              </w:rPr>
              <w:t>A-</w:t>
            </w:r>
            <w:r>
              <w:rPr>
                <w:rFonts w:ascii="Garamond" w:hAnsi="Garamond" w:cs="Times New Roman"/>
                <w:sz w:val="24"/>
                <w:szCs w:val="24"/>
              </w:rPr>
              <w:t xml:space="preserve"> (90—93)</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B- (80—83)</w:t>
            </w:r>
          </w:p>
        </w:tc>
        <w:tc>
          <w:tcPr>
            <w:tcW w:w="1915" w:type="dxa"/>
          </w:tcPr>
          <w:p w:rsidR="00350938" w:rsidRDefault="00350938" w:rsidP="00A15EB7">
            <w:pPr>
              <w:contextualSpacing/>
              <w:jc w:val="center"/>
              <w:rPr>
                <w:rFonts w:ascii="Garamond" w:hAnsi="Garamond" w:cs="Times New Roman"/>
                <w:sz w:val="24"/>
                <w:szCs w:val="24"/>
              </w:rPr>
            </w:pPr>
            <w:r>
              <w:rPr>
                <w:rFonts w:ascii="Garamond" w:hAnsi="Garamond" w:cs="Times New Roman"/>
                <w:sz w:val="24"/>
                <w:szCs w:val="24"/>
              </w:rPr>
              <w:t>C- (70—73)</w:t>
            </w:r>
          </w:p>
        </w:tc>
        <w:tc>
          <w:tcPr>
            <w:tcW w:w="1915" w:type="dxa"/>
          </w:tcPr>
          <w:p w:rsidR="00350938" w:rsidRDefault="00350938" w:rsidP="00A15EB7">
            <w:pPr>
              <w:contextualSpacing/>
              <w:jc w:val="center"/>
              <w:rPr>
                <w:rFonts w:ascii="Garamond" w:hAnsi="Garamond" w:cs="Times New Roman"/>
                <w:sz w:val="24"/>
                <w:szCs w:val="24"/>
              </w:rPr>
            </w:pPr>
          </w:p>
        </w:tc>
        <w:tc>
          <w:tcPr>
            <w:tcW w:w="1808" w:type="dxa"/>
          </w:tcPr>
          <w:p w:rsidR="00350938" w:rsidRDefault="00350938" w:rsidP="00A15EB7">
            <w:pPr>
              <w:contextualSpacing/>
              <w:jc w:val="center"/>
              <w:rPr>
                <w:rFonts w:ascii="Garamond" w:hAnsi="Garamond" w:cs="Times New Roman"/>
                <w:sz w:val="24"/>
                <w:szCs w:val="24"/>
              </w:rPr>
            </w:pPr>
          </w:p>
        </w:tc>
      </w:tr>
    </w:tbl>
    <w:p w:rsidR="00350938" w:rsidRPr="00F14BB0" w:rsidRDefault="00350938" w:rsidP="00350938">
      <w:pPr>
        <w:spacing w:line="240" w:lineRule="auto"/>
        <w:contextualSpacing/>
        <w:rPr>
          <w:rFonts w:ascii="Garamond" w:hAnsi="Garamond" w:cs="Times New Roman"/>
          <w:sz w:val="24"/>
          <w:szCs w:val="24"/>
        </w:rPr>
      </w:pPr>
    </w:p>
    <w:p w:rsidR="00350938" w:rsidRPr="00F14BB0" w:rsidRDefault="00350938" w:rsidP="00350938">
      <w:pPr>
        <w:spacing w:line="240" w:lineRule="auto"/>
        <w:contextualSpacing/>
        <w:rPr>
          <w:rFonts w:ascii="Garamond" w:hAnsi="Garamond" w:cs="Times New Roman"/>
          <w:b/>
          <w:sz w:val="24"/>
          <w:szCs w:val="24"/>
        </w:rPr>
      </w:pPr>
      <w:r w:rsidRPr="00F14BB0">
        <w:rPr>
          <w:rFonts w:ascii="Garamond" w:hAnsi="Garamond" w:cs="Times New Roman"/>
          <w:b/>
          <w:sz w:val="24"/>
          <w:szCs w:val="24"/>
        </w:rPr>
        <w:t>Academic Integrity:</w:t>
      </w:r>
    </w:p>
    <w:p w:rsidR="00350938" w:rsidRPr="00F14BB0" w:rsidRDefault="00350938" w:rsidP="00350938">
      <w:pPr>
        <w:spacing w:line="240" w:lineRule="auto"/>
        <w:contextualSpacing/>
        <w:rPr>
          <w:rFonts w:ascii="Garamond" w:hAnsi="Garamond" w:cs="Times New Roman"/>
          <w:sz w:val="24"/>
          <w:szCs w:val="24"/>
        </w:rPr>
      </w:pPr>
      <w:r w:rsidRPr="00F14BB0">
        <w:rPr>
          <w:rFonts w:ascii="Garamond" w:hAnsi="Garamond" w:cs="Times New Roman"/>
          <w:sz w:val="24"/>
          <w:szCs w:val="24"/>
        </w:rPr>
        <w:t>Cheating, fabrication, plagiarism or helping others to commit these acts will not be tolerated. Academic dishonesty will result in severe disciplinary action including, but not limited to, failure of the student assessment item or course, and/or dismissal from the University. Additional information can be found at:</w:t>
      </w:r>
    </w:p>
    <w:p w:rsidR="00350938" w:rsidRPr="00F14BB0" w:rsidRDefault="00BB1A70" w:rsidP="00350938">
      <w:pPr>
        <w:spacing w:line="240" w:lineRule="auto"/>
        <w:contextualSpacing/>
        <w:rPr>
          <w:rStyle w:val="Hyperlink"/>
          <w:rFonts w:ascii="Garamond" w:hAnsi="Garamond"/>
          <w:sz w:val="24"/>
          <w:szCs w:val="24"/>
        </w:rPr>
      </w:pPr>
      <w:hyperlink r:id="rId6" w:history="1">
        <w:r w:rsidR="00350938" w:rsidRPr="00F14BB0">
          <w:rPr>
            <w:rStyle w:val="Hyperlink"/>
            <w:rFonts w:ascii="Garamond" w:hAnsi="Garamond"/>
            <w:sz w:val="24"/>
            <w:szCs w:val="24"/>
          </w:rPr>
          <w:t>http://www.uwsp.edu/stuaffairs/Documents/RightsRespons/SRR-2010/rightsChap14.pdf</w:t>
        </w:r>
      </w:hyperlink>
    </w:p>
    <w:p w:rsidR="00350938" w:rsidRPr="00F14BB0" w:rsidRDefault="00350938" w:rsidP="00350938">
      <w:pPr>
        <w:spacing w:line="240" w:lineRule="auto"/>
        <w:contextualSpacing/>
        <w:rPr>
          <w:rFonts w:ascii="Garamond" w:hAnsi="Garamond" w:cs="Times New Roman"/>
          <w:sz w:val="24"/>
          <w:szCs w:val="24"/>
        </w:rPr>
      </w:pPr>
    </w:p>
    <w:p w:rsidR="00350938" w:rsidRPr="00F14BB0" w:rsidRDefault="00350938" w:rsidP="00350938">
      <w:pPr>
        <w:spacing w:line="240" w:lineRule="auto"/>
        <w:contextualSpacing/>
        <w:rPr>
          <w:rFonts w:ascii="Garamond" w:hAnsi="Garamond" w:cs="Times New Roman"/>
          <w:b/>
          <w:sz w:val="24"/>
          <w:szCs w:val="24"/>
        </w:rPr>
      </w:pPr>
      <w:r w:rsidRPr="00F14BB0">
        <w:rPr>
          <w:rFonts w:ascii="Garamond" w:hAnsi="Garamond" w:cs="Times New Roman"/>
          <w:b/>
          <w:sz w:val="24"/>
          <w:szCs w:val="24"/>
        </w:rPr>
        <w:t>Disability Information:</w:t>
      </w:r>
    </w:p>
    <w:p w:rsidR="00350938" w:rsidRPr="00F14BB0" w:rsidRDefault="00350938" w:rsidP="00350938">
      <w:pPr>
        <w:spacing w:line="240" w:lineRule="auto"/>
        <w:contextualSpacing/>
        <w:rPr>
          <w:rFonts w:ascii="Garamond" w:hAnsi="Garamond" w:cs="Times New Roman"/>
          <w:color w:val="000000"/>
          <w:sz w:val="24"/>
          <w:szCs w:val="24"/>
        </w:rPr>
      </w:pPr>
      <w:r w:rsidRPr="00F14BB0">
        <w:rPr>
          <w:rFonts w:ascii="Garamond" w:hAnsi="Garamond" w:cs="Times New Roman"/>
          <w:color w:val="000000"/>
          <w:sz w:val="24"/>
          <w:szCs w:val="24"/>
        </w:rPr>
        <w:t xml:space="preserve">Students with disabilities should register with the ADA coordinator on campus and let me know at the beginning of the semester. I would be happy to accommodate you in any way that I can. Just let me know. More information can be found at: </w:t>
      </w:r>
    </w:p>
    <w:p w:rsidR="00350938" w:rsidRPr="00F14BB0" w:rsidRDefault="00BB1A70" w:rsidP="00350938">
      <w:pPr>
        <w:spacing w:line="240" w:lineRule="auto"/>
        <w:contextualSpacing/>
        <w:rPr>
          <w:rFonts w:ascii="Garamond" w:hAnsi="Garamond" w:cs="Times New Roman"/>
          <w:b/>
          <w:sz w:val="24"/>
          <w:szCs w:val="24"/>
        </w:rPr>
      </w:pPr>
      <w:hyperlink r:id="rId7" w:history="1">
        <w:r w:rsidR="00350938" w:rsidRPr="00F14BB0">
          <w:rPr>
            <w:rStyle w:val="Hyperlink"/>
            <w:rFonts w:ascii="Garamond" w:hAnsi="Garamond"/>
            <w:sz w:val="24"/>
            <w:szCs w:val="24"/>
          </w:rPr>
          <w:t>http://www.uwsp.edu/stuaffairs/Documents/RightsRespons/ADA/rightsADAPolicyInfo.pdf</w:t>
        </w:r>
      </w:hyperlink>
    </w:p>
    <w:p w:rsidR="00901957" w:rsidRDefault="00901957"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7F453E" w:rsidRDefault="007F453E" w:rsidP="00901957">
      <w:pPr>
        <w:spacing w:line="240" w:lineRule="auto"/>
        <w:contextualSpacing/>
        <w:rPr>
          <w:rFonts w:ascii="Garamond" w:hAnsi="Garamond" w:cs="Times New Roman"/>
          <w:b/>
          <w:sz w:val="24"/>
          <w:szCs w:val="24"/>
        </w:rPr>
      </w:pPr>
    </w:p>
    <w:p w:rsidR="00580466" w:rsidRDefault="00580466" w:rsidP="00901957">
      <w:pPr>
        <w:spacing w:line="240" w:lineRule="auto"/>
        <w:contextualSpacing/>
        <w:rPr>
          <w:rFonts w:ascii="Garamond" w:hAnsi="Garamond" w:cs="Times New Roman"/>
          <w:b/>
          <w:sz w:val="24"/>
          <w:szCs w:val="24"/>
        </w:rPr>
      </w:pPr>
    </w:p>
    <w:p w:rsidR="00350938" w:rsidRDefault="00350938" w:rsidP="00901957">
      <w:pPr>
        <w:spacing w:line="240" w:lineRule="auto"/>
        <w:contextualSpacing/>
        <w:rPr>
          <w:rFonts w:ascii="Garamond" w:hAnsi="Garamond" w:cs="Times New Roman"/>
          <w:b/>
          <w:sz w:val="24"/>
          <w:szCs w:val="24"/>
        </w:rPr>
      </w:pPr>
    </w:p>
    <w:p w:rsidR="0016611F" w:rsidRPr="007B120D" w:rsidRDefault="00901957" w:rsidP="0016611F">
      <w:pPr>
        <w:spacing w:line="240" w:lineRule="auto"/>
        <w:contextualSpacing/>
        <w:rPr>
          <w:rFonts w:ascii="Garamond" w:hAnsi="Garamond" w:cs="Times New Roman"/>
          <w:sz w:val="24"/>
          <w:szCs w:val="24"/>
        </w:rPr>
      </w:pPr>
      <w:r w:rsidRPr="007B120D">
        <w:rPr>
          <w:rFonts w:ascii="Garamond" w:hAnsi="Garamond" w:cs="Times New Roman"/>
          <w:b/>
          <w:sz w:val="24"/>
          <w:szCs w:val="24"/>
        </w:rPr>
        <w:lastRenderedPageBreak/>
        <w:t>Course Schedule</w:t>
      </w:r>
      <w:r w:rsidRPr="007B120D">
        <w:rPr>
          <w:rFonts w:ascii="Garamond" w:hAnsi="Garamond" w:cs="Times New Roman"/>
          <w:b/>
          <w:smallCaps/>
          <w:sz w:val="24"/>
          <w:szCs w:val="24"/>
        </w:rPr>
        <w:t>:</w:t>
      </w:r>
      <w:r w:rsidRPr="007B120D">
        <w:rPr>
          <w:rFonts w:ascii="Garamond" w:hAnsi="Garamond" w:cs="Times New Roman"/>
          <w:sz w:val="24"/>
          <w:szCs w:val="24"/>
        </w:rPr>
        <w:tab/>
      </w:r>
      <w:r w:rsidRPr="007B120D">
        <w:rPr>
          <w:rFonts w:ascii="Garamond" w:hAnsi="Garamond" w:cs="Times New Roman"/>
          <w:sz w:val="24"/>
          <w:szCs w:val="24"/>
        </w:rPr>
        <w:tab/>
      </w:r>
      <w:r w:rsidRPr="007B120D">
        <w:rPr>
          <w:rFonts w:ascii="Garamond" w:hAnsi="Garamond" w:cs="Times New Roman"/>
          <w:sz w:val="24"/>
          <w:szCs w:val="24"/>
        </w:rPr>
        <w:tab/>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January 22</w:t>
      </w:r>
      <w:r w:rsidR="007000F4" w:rsidRPr="007B120D">
        <w:rPr>
          <w:rFonts w:ascii="Garamond" w:hAnsi="Garamond" w:cs="Times New Roman"/>
          <w:sz w:val="24"/>
          <w:szCs w:val="24"/>
        </w:rPr>
        <w:tab/>
      </w:r>
      <w:r w:rsidR="007000F4" w:rsidRPr="007B120D">
        <w:rPr>
          <w:rFonts w:ascii="Garamond" w:hAnsi="Garamond" w:cs="Times New Roman"/>
          <w:sz w:val="24"/>
          <w:szCs w:val="24"/>
        </w:rPr>
        <w:tab/>
      </w:r>
      <w:r w:rsidRPr="007B120D">
        <w:rPr>
          <w:rFonts w:ascii="Garamond" w:hAnsi="Garamond" w:cs="Times New Roman"/>
          <w:sz w:val="24"/>
          <w:szCs w:val="24"/>
        </w:rPr>
        <w:t>Syllabus/Course Introduction</w:t>
      </w:r>
      <w:r w:rsidRPr="007B120D">
        <w:rPr>
          <w:rFonts w:ascii="Garamond" w:hAnsi="Garamond" w:cs="Times New Roman"/>
          <w:sz w:val="24"/>
          <w:szCs w:val="24"/>
        </w:rPr>
        <w:tab/>
      </w:r>
    </w:p>
    <w:p w:rsidR="009D32F2" w:rsidRPr="007B120D" w:rsidRDefault="009D32F2" w:rsidP="0016611F">
      <w:pPr>
        <w:spacing w:line="240" w:lineRule="auto"/>
        <w:contextualSpacing/>
        <w:rPr>
          <w:rFonts w:ascii="Garamond" w:hAnsi="Garamond" w:cs="Times New Roman"/>
          <w:sz w:val="24"/>
          <w:szCs w:val="24"/>
        </w:rPr>
      </w:pPr>
    </w:p>
    <w:p w:rsidR="009D32F2" w:rsidRPr="007B120D" w:rsidRDefault="009D32F2" w:rsidP="0016611F">
      <w:pPr>
        <w:spacing w:line="240" w:lineRule="auto"/>
        <w:contextualSpacing/>
        <w:rPr>
          <w:rFonts w:ascii="Garamond" w:hAnsi="Garamond" w:cs="Times New Roman"/>
          <w:b/>
          <w:sz w:val="24"/>
          <w:szCs w:val="24"/>
        </w:rPr>
      </w:pPr>
      <w:r w:rsidRPr="007B120D">
        <w:rPr>
          <w:rFonts w:ascii="Garamond" w:hAnsi="Garamond" w:cs="Times New Roman"/>
          <w:b/>
          <w:sz w:val="24"/>
          <w:szCs w:val="24"/>
        </w:rPr>
        <w:t>Unit I: Testing for Validity</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January 24</w:t>
      </w:r>
      <w:r w:rsidRPr="007B120D">
        <w:rPr>
          <w:rFonts w:ascii="Garamond" w:hAnsi="Garamond" w:cs="Times New Roman"/>
          <w:sz w:val="24"/>
          <w:szCs w:val="24"/>
        </w:rPr>
        <w:tab/>
        <w:t xml:space="preserve"> </w:t>
      </w:r>
      <w:r w:rsidRPr="007B120D">
        <w:rPr>
          <w:rFonts w:ascii="Garamond" w:hAnsi="Garamond" w:cs="Times New Roman"/>
          <w:sz w:val="24"/>
          <w:szCs w:val="24"/>
        </w:rPr>
        <w:tab/>
      </w:r>
      <w:r w:rsidR="00A74C47" w:rsidRPr="007B120D">
        <w:rPr>
          <w:rFonts w:ascii="Garamond" w:hAnsi="Garamond" w:cs="Times New Roman"/>
          <w:sz w:val="24"/>
          <w:szCs w:val="24"/>
        </w:rPr>
        <w:t>Introduction to Symbolic Logic</w:t>
      </w:r>
      <w:r w:rsidR="00A74C47" w:rsidRPr="007B120D">
        <w:rPr>
          <w:rFonts w:ascii="Garamond" w:hAnsi="Garamond" w:cs="Times New Roman"/>
          <w:sz w:val="24"/>
          <w:szCs w:val="24"/>
        </w:rPr>
        <w:tab/>
      </w:r>
      <w:r w:rsidR="00A74C47" w:rsidRPr="007B120D">
        <w:rPr>
          <w:rFonts w:ascii="Garamond" w:hAnsi="Garamond" w:cs="Times New Roman"/>
          <w:sz w:val="24"/>
          <w:szCs w:val="24"/>
        </w:rPr>
        <w:tab/>
      </w:r>
      <w:r w:rsidR="00A74C47" w:rsidRPr="007B120D">
        <w:rPr>
          <w:rFonts w:ascii="Garamond" w:hAnsi="Garamond" w:cs="Times New Roman"/>
          <w:sz w:val="24"/>
          <w:szCs w:val="24"/>
        </w:rPr>
        <w:tab/>
      </w:r>
      <w:r w:rsidR="00A74C47" w:rsidRPr="007B120D">
        <w:rPr>
          <w:rFonts w:ascii="Garamond" w:hAnsi="Garamond" w:cs="Times New Roman"/>
          <w:sz w:val="24"/>
          <w:szCs w:val="24"/>
        </w:rPr>
        <w:tab/>
        <w:t>AH, 1.1—1.4</w:t>
      </w:r>
    </w:p>
    <w:p w:rsidR="00EB1E20"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January 29</w:t>
      </w:r>
      <w:r w:rsidRPr="007B120D">
        <w:rPr>
          <w:rFonts w:ascii="Garamond" w:hAnsi="Garamond" w:cs="Times New Roman"/>
          <w:sz w:val="24"/>
          <w:szCs w:val="24"/>
        </w:rPr>
        <w:tab/>
      </w:r>
      <w:r w:rsidRPr="007B120D">
        <w:rPr>
          <w:rFonts w:ascii="Garamond" w:hAnsi="Garamond" w:cs="Times New Roman"/>
          <w:sz w:val="24"/>
          <w:szCs w:val="24"/>
        </w:rPr>
        <w:tab/>
      </w:r>
      <w:r w:rsidR="00A74C47" w:rsidRPr="007B120D">
        <w:rPr>
          <w:rFonts w:ascii="Garamond" w:hAnsi="Garamond" w:cs="Times New Roman"/>
          <w:sz w:val="24"/>
          <w:szCs w:val="24"/>
        </w:rPr>
        <w:t>Truth Tables—Sentences</w:t>
      </w:r>
      <w:r w:rsidR="007F453E" w:rsidRPr="007B120D">
        <w:rPr>
          <w:rFonts w:ascii="Garamond" w:hAnsi="Garamond" w:cs="Times New Roman"/>
          <w:sz w:val="24"/>
          <w:szCs w:val="24"/>
        </w:rPr>
        <w:t xml:space="preserve">, </w:t>
      </w:r>
      <w:proofErr w:type="spellStart"/>
      <w:r w:rsidR="007F453E" w:rsidRPr="007B120D">
        <w:rPr>
          <w:rFonts w:ascii="Garamond" w:hAnsi="Garamond" w:cs="Times New Roman"/>
          <w:sz w:val="24"/>
          <w:szCs w:val="24"/>
        </w:rPr>
        <w:t>Sequents</w:t>
      </w:r>
      <w:proofErr w:type="spellEnd"/>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A74C47" w:rsidRPr="007B120D">
        <w:rPr>
          <w:rFonts w:ascii="Garamond" w:hAnsi="Garamond" w:cs="Times New Roman"/>
          <w:sz w:val="24"/>
          <w:szCs w:val="24"/>
        </w:rPr>
        <w:tab/>
      </w:r>
      <w:r w:rsidR="00A74C47" w:rsidRPr="007B120D">
        <w:rPr>
          <w:rFonts w:ascii="Garamond" w:hAnsi="Garamond" w:cs="Times New Roman"/>
          <w:sz w:val="24"/>
          <w:szCs w:val="24"/>
        </w:rPr>
        <w:tab/>
        <w:t>AH, 2.1</w:t>
      </w:r>
      <w:r w:rsidR="007F453E" w:rsidRPr="007B120D">
        <w:rPr>
          <w:rFonts w:ascii="Garamond" w:hAnsi="Garamond" w:cs="Times New Roman"/>
          <w:sz w:val="24"/>
          <w:szCs w:val="24"/>
        </w:rPr>
        <w:t>-2.2</w:t>
      </w:r>
    </w:p>
    <w:p w:rsidR="007000F4"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January 31</w:t>
      </w:r>
      <w:r w:rsidRPr="007B120D">
        <w:rPr>
          <w:rFonts w:ascii="Garamond" w:hAnsi="Garamond" w:cs="Times New Roman"/>
          <w:sz w:val="24"/>
          <w:szCs w:val="24"/>
        </w:rPr>
        <w:tab/>
      </w:r>
      <w:r w:rsidRPr="007B120D">
        <w:rPr>
          <w:rFonts w:ascii="Garamond" w:hAnsi="Garamond" w:cs="Times New Roman"/>
          <w:sz w:val="24"/>
          <w:szCs w:val="24"/>
        </w:rPr>
        <w:tab/>
      </w:r>
      <w:r w:rsidR="007F453E" w:rsidRPr="007B120D">
        <w:rPr>
          <w:rFonts w:ascii="Garamond" w:hAnsi="Garamond" w:cs="Times New Roman"/>
          <w:sz w:val="24"/>
          <w:szCs w:val="24"/>
        </w:rPr>
        <w:t>Truth Tables—Tautologies</w:t>
      </w:r>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7F453E" w:rsidRPr="007B120D">
        <w:rPr>
          <w:rFonts w:ascii="Garamond" w:hAnsi="Garamond" w:cs="Times New Roman"/>
          <w:sz w:val="24"/>
          <w:szCs w:val="24"/>
        </w:rPr>
        <w:tab/>
        <w:t xml:space="preserve">AH, 2.3  </w:t>
      </w:r>
      <w:r w:rsidR="007B120D">
        <w:rPr>
          <w:rFonts w:ascii="Garamond" w:hAnsi="Garamond" w:cs="Times New Roman"/>
          <w:sz w:val="24"/>
          <w:szCs w:val="24"/>
        </w:rPr>
        <w:tab/>
      </w:r>
    </w:p>
    <w:p w:rsidR="0016611F" w:rsidRPr="007B120D" w:rsidRDefault="0016611F" w:rsidP="000E18D0">
      <w:pPr>
        <w:spacing w:line="240" w:lineRule="auto"/>
        <w:contextualSpacing/>
        <w:rPr>
          <w:rFonts w:ascii="Garamond" w:hAnsi="Garamond" w:cs="Times New Roman"/>
          <w:sz w:val="24"/>
          <w:szCs w:val="24"/>
        </w:rPr>
      </w:pPr>
      <w:r w:rsidRPr="007B120D">
        <w:rPr>
          <w:rFonts w:ascii="Garamond" w:hAnsi="Garamond" w:cs="Times New Roman"/>
          <w:sz w:val="24"/>
          <w:szCs w:val="24"/>
        </w:rPr>
        <w:t>February 5</w:t>
      </w:r>
      <w:r w:rsidRPr="007B120D">
        <w:rPr>
          <w:rFonts w:ascii="Garamond" w:hAnsi="Garamond" w:cs="Times New Roman"/>
          <w:sz w:val="24"/>
          <w:szCs w:val="24"/>
        </w:rPr>
        <w:tab/>
      </w:r>
      <w:r w:rsidRPr="007B120D">
        <w:rPr>
          <w:rFonts w:ascii="Garamond" w:hAnsi="Garamond" w:cs="Times New Roman"/>
          <w:sz w:val="24"/>
          <w:szCs w:val="24"/>
        </w:rPr>
        <w:tab/>
      </w:r>
      <w:r w:rsidR="001230B5" w:rsidRPr="007B120D">
        <w:rPr>
          <w:rFonts w:ascii="Garamond" w:hAnsi="Garamond" w:cs="Times New Roman"/>
          <w:sz w:val="24"/>
          <w:szCs w:val="24"/>
        </w:rPr>
        <w:t>Truth Tables—Indirect Truth Tables</w:t>
      </w:r>
      <w:r w:rsidR="001230B5" w:rsidRPr="007B120D">
        <w:rPr>
          <w:rFonts w:ascii="Garamond" w:hAnsi="Garamond" w:cs="Times New Roman"/>
          <w:sz w:val="24"/>
          <w:szCs w:val="24"/>
        </w:rPr>
        <w:tab/>
      </w:r>
      <w:r w:rsidR="001230B5" w:rsidRPr="007B120D">
        <w:rPr>
          <w:rFonts w:ascii="Garamond" w:hAnsi="Garamond" w:cs="Times New Roman"/>
          <w:sz w:val="24"/>
          <w:szCs w:val="24"/>
        </w:rPr>
        <w:tab/>
      </w:r>
      <w:r w:rsidR="001230B5" w:rsidRPr="007B120D">
        <w:rPr>
          <w:rFonts w:ascii="Garamond" w:hAnsi="Garamond" w:cs="Times New Roman"/>
          <w:sz w:val="24"/>
          <w:szCs w:val="24"/>
        </w:rPr>
        <w:tab/>
      </w:r>
      <w:r w:rsidR="001230B5" w:rsidRPr="007B120D">
        <w:rPr>
          <w:rFonts w:ascii="Garamond" w:hAnsi="Garamond" w:cs="Times New Roman"/>
          <w:sz w:val="24"/>
          <w:szCs w:val="24"/>
        </w:rPr>
        <w:tab/>
        <w:t>AH, 2.4</w:t>
      </w:r>
      <w:r w:rsidRPr="007B120D">
        <w:rPr>
          <w:rFonts w:ascii="Garamond" w:hAnsi="Garamond" w:cs="Times New Roman"/>
          <w:sz w:val="24"/>
          <w:szCs w:val="24"/>
        </w:rPr>
        <w:t xml:space="preserve"> </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February 7</w:t>
      </w:r>
      <w:r w:rsidRPr="007B120D">
        <w:rPr>
          <w:rFonts w:ascii="Garamond" w:hAnsi="Garamond" w:cs="Times New Roman"/>
          <w:sz w:val="24"/>
          <w:szCs w:val="24"/>
        </w:rPr>
        <w:tab/>
      </w:r>
      <w:r w:rsidRPr="007B120D">
        <w:rPr>
          <w:rFonts w:ascii="Garamond" w:hAnsi="Garamond" w:cs="Times New Roman"/>
          <w:sz w:val="24"/>
          <w:szCs w:val="24"/>
        </w:rPr>
        <w:tab/>
      </w:r>
      <w:r w:rsidR="00DD4663" w:rsidRPr="007B120D">
        <w:rPr>
          <w:rFonts w:ascii="Garamond" w:hAnsi="Garamond" w:cs="Times New Roman"/>
          <w:sz w:val="24"/>
          <w:szCs w:val="24"/>
        </w:rPr>
        <w:t>Exam I</w:t>
      </w:r>
    </w:p>
    <w:p w:rsidR="009D32F2" w:rsidRPr="007B120D" w:rsidRDefault="009D32F2" w:rsidP="0016611F">
      <w:pPr>
        <w:spacing w:line="240" w:lineRule="auto"/>
        <w:contextualSpacing/>
        <w:rPr>
          <w:rFonts w:ascii="Garamond" w:hAnsi="Garamond" w:cs="Times New Roman"/>
          <w:sz w:val="24"/>
          <w:szCs w:val="24"/>
        </w:rPr>
      </w:pPr>
    </w:p>
    <w:p w:rsidR="009D32F2" w:rsidRPr="007B120D" w:rsidRDefault="009D32F2" w:rsidP="0016611F">
      <w:pPr>
        <w:spacing w:line="240" w:lineRule="auto"/>
        <w:contextualSpacing/>
        <w:rPr>
          <w:rFonts w:ascii="Garamond" w:hAnsi="Garamond" w:cs="Times New Roman"/>
          <w:b/>
          <w:sz w:val="24"/>
          <w:szCs w:val="24"/>
        </w:rPr>
      </w:pPr>
      <w:r w:rsidRPr="007B120D">
        <w:rPr>
          <w:rFonts w:ascii="Garamond" w:hAnsi="Garamond" w:cs="Times New Roman"/>
          <w:b/>
          <w:sz w:val="24"/>
          <w:szCs w:val="24"/>
        </w:rPr>
        <w:t>Unit II: Propositional Logic</w:t>
      </w:r>
    </w:p>
    <w:p w:rsidR="0016611F" w:rsidRPr="007B120D" w:rsidRDefault="0016611F" w:rsidP="000E18D0">
      <w:pPr>
        <w:spacing w:line="240" w:lineRule="auto"/>
        <w:contextualSpacing/>
        <w:rPr>
          <w:rFonts w:ascii="Garamond" w:hAnsi="Garamond" w:cs="Times New Roman"/>
          <w:sz w:val="24"/>
          <w:szCs w:val="24"/>
        </w:rPr>
      </w:pPr>
      <w:r w:rsidRPr="007B120D">
        <w:rPr>
          <w:rFonts w:ascii="Garamond" w:hAnsi="Garamond" w:cs="Times New Roman"/>
          <w:sz w:val="24"/>
          <w:szCs w:val="24"/>
        </w:rPr>
        <w:t>February 12</w:t>
      </w:r>
      <w:r w:rsidRPr="007B120D">
        <w:rPr>
          <w:rFonts w:ascii="Garamond" w:hAnsi="Garamond" w:cs="Times New Roman"/>
          <w:sz w:val="24"/>
          <w:szCs w:val="24"/>
        </w:rPr>
        <w:tab/>
      </w:r>
      <w:r w:rsidRPr="007B120D">
        <w:rPr>
          <w:rFonts w:ascii="Garamond" w:hAnsi="Garamond" w:cs="Times New Roman"/>
          <w:sz w:val="24"/>
          <w:szCs w:val="24"/>
        </w:rPr>
        <w:tab/>
      </w:r>
      <w:r w:rsidR="00DD4663" w:rsidRPr="007B120D">
        <w:rPr>
          <w:rFonts w:ascii="Garamond" w:hAnsi="Garamond" w:cs="Times New Roman"/>
          <w:sz w:val="24"/>
          <w:szCs w:val="24"/>
        </w:rPr>
        <w:t xml:space="preserve">Conditionals </w:t>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7B120D">
        <w:rPr>
          <w:rFonts w:ascii="Garamond" w:hAnsi="Garamond" w:cs="Times New Roman"/>
          <w:sz w:val="24"/>
          <w:szCs w:val="24"/>
        </w:rPr>
        <w:tab/>
      </w:r>
      <w:r w:rsidR="00DD4663" w:rsidRPr="007B120D">
        <w:rPr>
          <w:rFonts w:ascii="Garamond" w:hAnsi="Garamond" w:cs="Times New Roman"/>
          <w:sz w:val="24"/>
          <w:szCs w:val="24"/>
        </w:rPr>
        <w:t xml:space="preserve">Warren, Ch. 1 </w:t>
      </w:r>
      <w:r w:rsidRPr="007B120D">
        <w:rPr>
          <w:rFonts w:ascii="Garamond" w:hAnsi="Garamond" w:cs="Times New Roman"/>
          <w:sz w:val="24"/>
          <w:szCs w:val="24"/>
        </w:rPr>
        <w:t xml:space="preserve"> </w:t>
      </w:r>
    </w:p>
    <w:p w:rsidR="000E18D0"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 xml:space="preserve">February 14 </w:t>
      </w:r>
      <w:r w:rsidRPr="007B120D">
        <w:rPr>
          <w:rFonts w:ascii="Garamond" w:hAnsi="Garamond" w:cs="Times New Roman"/>
          <w:sz w:val="24"/>
          <w:szCs w:val="24"/>
        </w:rPr>
        <w:tab/>
      </w:r>
      <w:r w:rsidRPr="007B120D">
        <w:rPr>
          <w:rFonts w:ascii="Garamond" w:hAnsi="Garamond" w:cs="Times New Roman"/>
          <w:sz w:val="24"/>
          <w:szCs w:val="24"/>
        </w:rPr>
        <w:tab/>
      </w:r>
      <w:r w:rsidR="007F453E" w:rsidRPr="007B120D">
        <w:rPr>
          <w:rFonts w:ascii="Garamond" w:hAnsi="Garamond" w:cs="Times New Roman"/>
          <w:sz w:val="24"/>
          <w:szCs w:val="24"/>
        </w:rPr>
        <w:t>Conditionals</w:t>
      </w:r>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7B120D">
        <w:rPr>
          <w:rFonts w:ascii="Garamond" w:hAnsi="Garamond" w:cs="Times New Roman"/>
          <w:sz w:val="24"/>
          <w:szCs w:val="24"/>
        </w:rPr>
        <w:tab/>
      </w:r>
      <w:r w:rsidR="007F453E" w:rsidRPr="007B120D">
        <w:rPr>
          <w:rFonts w:ascii="Garamond" w:hAnsi="Garamond" w:cs="Times New Roman"/>
          <w:sz w:val="24"/>
          <w:szCs w:val="24"/>
        </w:rPr>
        <w:t>Warren, Ch. 1</w:t>
      </w:r>
      <w:r w:rsidRPr="007B120D">
        <w:rPr>
          <w:rFonts w:ascii="Garamond" w:hAnsi="Garamond" w:cs="Times New Roman"/>
          <w:sz w:val="24"/>
          <w:szCs w:val="24"/>
        </w:rPr>
        <w:tab/>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February 19</w:t>
      </w:r>
      <w:r w:rsidRPr="007B120D">
        <w:rPr>
          <w:rFonts w:ascii="Garamond" w:hAnsi="Garamond" w:cs="Times New Roman"/>
          <w:sz w:val="24"/>
          <w:szCs w:val="24"/>
        </w:rPr>
        <w:tab/>
      </w:r>
      <w:r w:rsidRPr="007B120D">
        <w:rPr>
          <w:rFonts w:ascii="Garamond" w:hAnsi="Garamond" w:cs="Times New Roman"/>
          <w:sz w:val="24"/>
          <w:szCs w:val="24"/>
        </w:rPr>
        <w:tab/>
      </w:r>
      <w:r w:rsidR="00DD4663" w:rsidRPr="007B120D">
        <w:rPr>
          <w:rFonts w:ascii="Garamond" w:hAnsi="Garamond" w:cs="Times New Roman"/>
          <w:sz w:val="24"/>
          <w:szCs w:val="24"/>
        </w:rPr>
        <w:t xml:space="preserve">Conjunctions and Biconditionals </w:t>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t xml:space="preserve">Warren, Ch. 2  </w:t>
      </w:r>
      <w:r w:rsidRPr="007B120D">
        <w:rPr>
          <w:rFonts w:ascii="Garamond" w:hAnsi="Garamond" w:cs="Times New Roman"/>
          <w:sz w:val="24"/>
          <w:szCs w:val="24"/>
        </w:rPr>
        <w:t xml:space="preserve"> </w:t>
      </w:r>
    </w:p>
    <w:p w:rsidR="002362BC"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February 21</w:t>
      </w:r>
      <w:r w:rsidRPr="007B120D">
        <w:rPr>
          <w:rFonts w:ascii="Garamond" w:hAnsi="Garamond" w:cs="Times New Roman"/>
          <w:sz w:val="24"/>
          <w:szCs w:val="24"/>
        </w:rPr>
        <w:tab/>
      </w:r>
      <w:r w:rsidRPr="007B120D">
        <w:rPr>
          <w:rFonts w:ascii="Garamond" w:hAnsi="Garamond" w:cs="Times New Roman"/>
          <w:sz w:val="24"/>
          <w:szCs w:val="24"/>
        </w:rPr>
        <w:tab/>
      </w:r>
      <w:r w:rsidR="007F453E" w:rsidRPr="007B120D">
        <w:rPr>
          <w:rFonts w:ascii="Garamond" w:hAnsi="Garamond" w:cs="Times New Roman"/>
          <w:sz w:val="24"/>
          <w:szCs w:val="24"/>
        </w:rPr>
        <w:t>Conjunctions and Biconditionals</w:t>
      </w:r>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7F453E" w:rsidRPr="007B120D">
        <w:rPr>
          <w:rFonts w:ascii="Garamond" w:hAnsi="Garamond" w:cs="Times New Roman"/>
          <w:sz w:val="24"/>
          <w:szCs w:val="24"/>
        </w:rPr>
        <w:tab/>
      </w:r>
      <w:r w:rsidR="007F453E" w:rsidRPr="007B120D">
        <w:rPr>
          <w:rFonts w:ascii="Garamond" w:hAnsi="Garamond" w:cs="Times New Roman"/>
          <w:sz w:val="24"/>
          <w:szCs w:val="24"/>
        </w:rPr>
        <w:tab/>
        <w:t>Warren, Ch. 2</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February 26</w:t>
      </w:r>
      <w:r w:rsidR="000E18D0" w:rsidRPr="007B120D">
        <w:rPr>
          <w:rFonts w:ascii="Garamond" w:hAnsi="Garamond" w:cs="Times New Roman"/>
          <w:sz w:val="24"/>
          <w:szCs w:val="24"/>
        </w:rPr>
        <w:tab/>
      </w:r>
      <w:r w:rsidR="001F45BA" w:rsidRPr="007B120D">
        <w:rPr>
          <w:rFonts w:ascii="Garamond" w:hAnsi="Garamond" w:cs="Times New Roman"/>
          <w:sz w:val="24"/>
          <w:szCs w:val="24"/>
        </w:rPr>
        <w:tab/>
      </w:r>
      <w:r w:rsidR="00DD4663" w:rsidRPr="007B120D">
        <w:rPr>
          <w:rFonts w:ascii="Garamond" w:hAnsi="Garamond" w:cs="Times New Roman"/>
          <w:sz w:val="24"/>
          <w:szCs w:val="24"/>
        </w:rPr>
        <w:t>Conditionals Again</w:t>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7B120D">
        <w:rPr>
          <w:rFonts w:ascii="Garamond" w:hAnsi="Garamond" w:cs="Times New Roman"/>
          <w:sz w:val="24"/>
          <w:szCs w:val="24"/>
        </w:rPr>
        <w:tab/>
      </w:r>
      <w:r w:rsidR="00DD4663" w:rsidRPr="007B120D">
        <w:rPr>
          <w:rFonts w:ascii="Garamond" w:hAnsi="Garamond" w:cs="Times New Roman"/>
          <w:sz w:val="24"/>
          <w:szCs w:val="24"/>
        </w:rPr>
        <w:t xml:space="preserve">Warren, Ch. 3 </w:t>
      </w:r>
      <w:r w:rsidR="001F45BA" w:rsidRPr="007B120D">
        <w:rPr>
          <w:rFonts w:ascii="Garamond" w:hAnsi="Garamond" w:cs="Times New Roman"/>
          <w:sz w:val="24"/>
          <w:szCs w:val="24"/>
        </w:rPr>
        <w:t xml:space="preserve"> </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February 28</w:t>
      </w:r>
      <w:r w:rsidRPr="007B120D">
        <w:rPr>
          <w:rFonts w:ascii="Garamond" w:hAnsi="Garamond" w:cs="Times New Roman"/>
          <w:sz w:val="24"/>
          <w:szCs w:val="24"/>
        </w:rPr>
        <w:tab/>
      </w:r>
      <w:r w:rsidRPr="007B120D">
        <w:rPr>
          <w:rFonts w:ascii="Garamond" w:hAnsi="Garamond" w:cs="Times New Roman"/>
          <w:sz w:val="24"/>
          <w:szCs w:val="24"/>
        </w:rPr>
        <w:tab/>
      </w:r>
      <w:r w:rsidR="0026696B" w:rsidRPr="007B120D">
        <w:rPr>
          <w:rFonts w:ascii="Garamond" w:hAnsi="Garamond" w:cs="Times New Roman"/>
          <w:sz w:val="24"/>
          <w:szCs w:val="24"/>
        </w:rPr>
        <w:t>No Class</w:t>
      </w:r>
    </w:p>
    <w:p w:rsidR="0016611F" w:rsidRPr="007B120D" w:rsidRDefault="000E18D0"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March 5</w:t>
      </w:r>
      <w:r w:rsidR="007B120D">
        <w:rPr>
          <w:rFonts w:ascii="Garamond" w:hAnsi="Garamond" w:cs="Times New Roman"/>
          <w:sz w:val="24"/>
          <w:szCs w:val="24"/>
        </w:rPr>
        <w:tab/>
      </w:r>
      <w:r w:rsidR="007B120D">
        <w:rPr>
          <w:rFonts w:ascii="Garamond" w:hAnsi="Garamond" w:cs="Times New Roman"/>
          <w:sz w:val="24"/>
          <w:szCs w:val="24"/>
        </w:rPr>
        <w:tab/>
      </w:r>
      <w:r w:rsidR="00F336F6" w:rsidRPr="007B120D">
        <w:rPr>
          <w:rFonts w:ascii="Garamond" w:hAnsi="Garamond" w:cs="Times New Roman"/>
          <w:sz w:val="24"/>
          <w:szCs w:val="24"/>
        </w:rPr>
        <w:t>Conditionals Again</w:t>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Pr>
          <w:rFonts w:ascii="Garamond" w:hAnsi="Garamond" w:cs="Times New Roman"/>
          <w:sz w:val="24"/>
          <w:szCs w:val="24"/>
        </w:rPr>
        <w:tab/>
      </w:r>
      <w:r w:rsidR="00F336F6" w:rsidRPr="007B120D">
        <w:rPr>
          <w:rFonts w:ascii="Garamond" w:hAnsi="Garamond" w:cs="Times New Roman"/>
          <w:sz w:val="24"/>
          <w:szCs w:val="24"/>
        </w:rPr>
        <w:t xml:space="preserve">Warren, Ch. 3  </w:t>
      </w:r>
      <w:r w:rsidR="0016611F" w:rsidRPr="007B120D">
        <w:rPr>
          <w:rFonts w:ascii="Garamond" w:hAnsi="Garamond" w:cs="Times New Roman"/>
          <w:sz w:val="24"/>
          <w:szCs w:val="24"/>
        </w:rPr>
        <w:t xml:space="preserve"> </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 xml:space="preserve">March 7 </w:t>
      </w:r>
      <w:r w:rsidRPr="007B120D">
        <w:rPr>
          <w:rFonts w:ascii="Garamond" w:hAnsi="Garamond" w:cs="Times New Roman"/>
          <w:sz w:val="24"/>
          <w:szCs w:val="24"/>
        </w:rPr>
        <w:tab/>
      </w:r>
      <w:r w:rsidRPr="007B120D">
        <w:rPr>
          <w:rFonts w:ascii="Garamond" w:hAnsi="Garamond" w:cs="Times New Roman"/>
          <w:sz w:val="24"/>
          <w:szCs w:val="24"/>
        </w:rPr>
        <w:tab/>
      </w:r>
      <w:r w:rsidR="00DD4663" w:rsidRPr="007B120D">
        <w:rPr>
          <w:rFonts w:ascii="Garamond" w:hAnsi="Garamond" w:cs="Times New Roman"/>
          <w:sz w:val="24"/>
          <w:szCs w:val="24"/>
        </w:rPr>
        <w:t>Negation</w:t>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r>
      <w:r w:rsidR="00DD4663" w:rsidRPr="007B120D">
        <w:rPr>
          <w:rFonts w:ascii="Garamond" w:hAnsi="Garamond" w:cs="Times New Roman"/>
          <w:sz w:val="24"/>
          <w:szCs w:val="24"/>
        </w:rPr>
        <w:tab/>
        <w:t>Warren, Ch. 4</w:t>
      </w:r>
      <w:r w:rsidRPr="007B120D">
        <w:rPr>
          <w:rFonts w:ascii="Garamond" w:hAnsi="Garamond" w:cs="Times New Roman"/>
          <w:sz w:val="24"/>
          <w:szCs w:val="24"/>
        </w:rPr>
        <w:t xml:space="preserve"> </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March 12</w:t>
      </w:r>
      <w:r w:rsidRPr="007B120D">
        <w:rPr>
          <w:rFonts w:ascii="Garamond" w:hAnsi="Garamond" w:cs="Times New Roman"/>
          <w:sz w:val="24"/>
          <w:szCs w:val="24"/>
        </w:rPr>
        <w:tab/>
      </w:r>
      <w:r w:rsidRPr="007B120D">
        <w:rPr>
          <w:rFonts w:ascii="Garamond" w:hAnsi="Garamond" w:cs="Times New Roman"/>
          <w:sz w:val="24"/>
          <w:szCs w:val="24"/>
        </w:rPr>
        <w:tab/>
      </w:r>
      <w:r w:rsidR="00F336F6">
        <w:rPr>
          <w:rFonts w:ascii="Garamond" w:hAnsi="Garamond" w:cs="Times New Roman"/>
          <w:sz w:val="24"/>
          <w:szCs w:val="24"/>
        </w:rPr>
        <w:t>Negation</w:t>
      </w:r>
      <w:r w:rsidR="00F336F6">
        <w:rPr>
          <w:rFonts w:ascii="Garamond" w:hAnsi="Garamond" w:cs="Times New Roman"/>
          <w:sz w:val="24"/>
          <w:szCs w:val="24"/>
        </w:rPr>
        <w:tab/>
      </w:r>
      <w:r w:rsidR="00F336F6">
        <w:rPr>
          <w:rFonts w:ascii="Garamond" w:hAnsi="Garamond" w:cs="Times New Roman"/>
          <w:sz w:val="24"/>
          <w:szCs w:val="24"/>
        </w:rPr>
        <w:tab/>
      </w:r>
      <w:r w:rsidR="00F336F6">
        <w:rPr>
          <w:rFonts w:ascii="Garamond" w:hAnsi="Garamond" w:cs="Times New Roman"/>
          <w:sz w:val="24"/>
          <w:szCs w:val="24"/>
        </w:rPr>
        <w:tab/>
      </w:r>
      <w:r w:rsidR="00F336F6">
        <w:rPr>
          <w:rFonts w:ascii="Garamond" w:hAnsi="Garamond" w:cs="Times New Roman"/>
          <w:sz w:val="24"/>
          <w:szCs w:val="24"/>
        </w:rPr>
        <w:tab/>
      </w:r>
      <w:r w:rsidR="00F336F6">
        <w:rPr>
          <w:rFonts w:ascii="Garamond" w:hAnsi="Garamond" w:cs="Times New Roman"/>
          <w:sz w:val="24"/>
          <w:szCs w:val="24"/>
        </w:rPr>
        <w:tab/>
      </w:r>
      <w:r w:rsidR="00F336F6">
        <w:rPr>
          <w:rFonts w:ascii="Garamond" w:hAnsi="Garamond" w:cs="Times New Roman"/>
          <w:sz w:val="24"/>
          <w:szCs w:val="24"/>
        </w:rPr>
        <w:tab/>
      </w:r>
      <w:r w:rsidR="00F336F6">
        <w:rPr>
          <w:rFonts w:ascii="Garamond" w:hAnsi="Garamond" w:cs="Times New Roman"/>
          <w:sz w:val="24"/>
          <w:szCs w:val="24"/>
        </w:rPr>
        <w:tab/>
      </w:r>
      <w:r w:rsidR="00F336F6" w:rsidRPr="007B120D">
        <w:rPr>
          <w:rFonts w:ascii="Garamond" w:hAnsi="Garamond" w:cs="Times New Roman"/>
          <w:sz w:val="24"/>
          <w:szCs w:val="24"/>
        </w:rPr>
        <w:t xml:space="preserve">Warren, Ch. 4    </w:t>
      </w:r>
      <w:r w:rsidRPr="007B120D">
        <w:rPr>
          <w:rFonts w:ascii="Garamond" w:hAnsi="Garamond" w:cs="Times New Roman"/>
          <w:sz w:val="24"/>
          <w:szCs w:val="24"/>
        </w:rPr>
        <w:t xml:space="preserve"> </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March 14</w:t>
      </w:r>
      <w:r w:rsidRPr="007B120D">
        <w:rPr>
          <w:rFonts w:ascii="Garamond" w:hAnsi="Garamond" w:cs="Times New Roman"/>
          <w:sz w:val="24"/>
          <w:szCs w:val="24"/>
        </w:rPr>
        <w:tab/>
      </w:r>
      <w:r w:rsidRPr="007B120D">
        <w:rPr>
          <w:rFonts w:ascii="Garamond" w:hAnsi="Garamond" w:cs="Times New Roman"/>
          <w:sz w:val="24"/>
          <w:szCs w:val="24"/>
        </w:rPr>
        <w:tab/>
      </w:r>
      <w:r w:rsidR="009F27DC" w:rsidRPr="007B120D">
        <w:rPr>
          <w:rFonts w:ascii="Garamond" w:hAnsi="Garamond" w:cs="Times New Roman"/>
          <w:sz w:val="24"/>
          <w:szCs w:val="24"/>
        </w:rPr>
        <w:t>Disjunction</w:t>
      </w:r>
      <w:r w:rsidR="009F27DC" w:rsidRPr="007B120D">
        <w:rPr>
          <w:rFonts w:ascii="Garamond" w:hAnsi="Garamond" w:cs="Times New Roman"/>
          <w:sz w:val="24"/>
          <w:szCs w:val="24"/>
        </w:rPr>
        <w:tab/>
      </w:r>
      <w:r w:rsidR="009F27DC" w:rsidRPr="007B120D">
        <w:rPr>
          <w:rFonts w:ascii="Garamond" w:hAnsi="Garamond" w:cs="Times New Roman"/>
          <w:sz w:val="24"/>
          <w:szCs w:val="24"/>
        </w:rPr>
        <w:tab/>
      </w:r>
      <w:r w:rsidR="009F27DC" w:rsidRPr="007B120D">
        <w:rPr>
          <w:rFonts w:ascii="Garamond" w:hAnsi="Garamond" w:cs="Times New Roman"/>
          <w:sz w:val="24"/>
          <w:szCs w:val="24"/>
        </w:rPr>
        <w:tab/>
      </w:r>
      <w:r w:rsidR="009F27DC" w:rsidRPr="007B120D">
        <w:rPr>
          <w:rFonts w:ascii="Garamond" w:hAnsi="Garamond" w:cs="Times New Roman"/>
          <w:sz w:val="24"/>
          <w:szCs w:val="24"/>
        </w:rPr>
        <w:tab/>
      </w:r>
      <w:r w:rsidR="009F27DC" w:rsidRPr="007B120D">
        <w:rPr>
          <w:rFonts w:ascii="Garamond" w:hAnsi="Garamond" w:cs="Times New Roman"/>
          <w:sz w:val="24"/>
          <w:szCs w:val="24"/>
        </w:rPr>
        <w:tab/>
      </w:r>
      <w:r w:rsidR="007B120D">
        <w:rPr>
          <w:rFonts w:ascii="Garamond" w:hAnsi="Garamond" w:cs="Times New Roman"/>
          <w:sz w:val="24"/>
          <w:szCs w:val="24"/>
        </w:rPr>
        <w:tab/>
      </w:r>
      <w:r w:rsidR="009F27DC" w:rsidRPr="007B120D">
        <w:rPr>
          <w:rFonts w:ascii="Garamond" w:hAnsi="Garamond" w:cs="Times New Roman"/>
          <w:sz w:val="24"/>
          <w:szCs w:val="24"/>
        </w:rPr>
        <w:tab/>
        <w:t>Warren, Ch. 5</w:t>
      </w:r>
    </w:p>
    <w:p w:rsidR="00F336F6"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March 19</w:t>
      </w:r>
      <w:r w:rsidRPr="007B120D">
        <w:rPr>
          <w:rFonts w:ascii="Garamond" w:hAnsi="Garamond" w:cs="Times New Roman"/>
          <w:sz w:val="24"/>
          <w:szCs w:val="24"/>
        </w:rPr>
        <w:tab/>
      </w:r>
      <w:r w:rsidRPr="007B120D">
        <w:rPr>
          <w:rFonts w:ascii="Garamond" w:hAnsi="Garamond" w:cs="Times New Roman"/>
          <w:sz w:val="24"/>
          <w:szCs w:val="24"/>
        </w:rPr>
        <w:tab/>
      </w:r>
      <w:r w:rsidR="00F336F6" w:rsidRPr="007B120D">
        <w:rPr>
          <w:rFonts w:ascii="Garamond" w:hAnsi="Garamond" w:cs="Times New Roman"/>
          <w:sz w:val="24"/>
          <w:szCs w:val="24"/>
        </w:rPr>
        <w:t>Disjunction</w:t>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Pr>
          <w:rFonts w:ascii="Garamond" w:hAnsi="Garamond" w:cs="Times New Roman"/>
          <w:sz w:val="24"/>
          <w:szCs w:val="24"/>
        </w:rPr>
        <w:tab/>
      </w:r>
      <w:r w:rsidR="00F336F6" w:rsidRPr="007B120D">
        <w:rPr>
          <w:rFonts w:ascii="Garamond" w:hAnsi="Garamond" w:cs="Times New Roman"/>
          <w:sz w:val="24"/>
          <w:szCs w:val="24"/>
        </w:rPr>
        <w:tab/>
        <w:t>Warren, Ch. 5</w:t>
      </w:r>
    </w:p>
    <w:p w:rsidR="00F336F6"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March 21</w:t>
      </w:r>
      <w:r w:rsidRPr="007B120D">
        <w:rPr>
          <w:rFonts w:ascii="Garamond" w:hAnsi="Garamond" w:cs="Times New Roman"/>
          <w:b/>
          <w:sz w:val="24"/>
          <w:szCs w:val="24"/>
        </w:rPr>
        <w:tab/>
      </w:r>
      <w:r w:rsidRPr="007B120D">
        <w:rPr>
          <w:rFonts w:ascii="Garamond" w:hAnsi="Garamond" w:cs="Times New Roman"/>
          <w:sz w:val="24"/>
          <w:szCs w:val="24"/>
        </w:rPr>
        <w:tab/>
      </w:r>
      <w:r w:rsidR="00F336F6" w:rsidRPr="007B120D">
        <w:rPr>
          <w:rFonts w:ascii="Garamond" w:hAnsi="Garamond" w:cs="Times New Roman"/>
          <w:sz w:val="24"/>
          <w:szCs w:val="24"/>
        </w:rPr>
        <w:t>Exam II</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March 26</w:t>
      </w:r>
      <w:r w:rsidRPr="007B120D">
        <w:rPr>
          <w:rFonts w:ascii="Garamond" w:hAnsi="Garamond" w:cs="Times New Roman"/>
          <w:sz w:val="24"/>
          <w:szCs w:val="24"/>
        </w:rPr>
        <w:tab/>
      </w:r>
      <w:r w:rsidRPr="007B120D">
        <w:rPr>
          <w:rFonts w:ascii="Garamond" w:hAnsi="Garamond" w:cs="Times New Roman"/>
          <w:sz w:val="24"/>
          <w:szCs w:val="24"/>
        </w:rPr>
        <w:tab/>
        <w:t xml:space="preserve">No Class—Spring Break </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March 28</w:t>
      </w:r>
      <w:r w:rsidRPr="007B120D">
        <w:rPr>
          <w:rFonts w:ascii="Garamond" w:hAnsi="Garamond" w:cs="Times New Roman"/>
          <w:sz w:val="24"/>
          <w:szCs w:val="24"/>
        </w:rPr>
        <w:tab/>
      </w:r>
      <w:r w:rsidRPr="007B120D">
        <w:rPr>
          <w:rFonts w:ascii="Garamond" w:hAnsi="Garamond" w:cs="Times New Roman"/>
          <w:sz w:val="24"/>
          <w:szCs w:val="24"/>
        </w:rPr>
        <w:tab/>
        <w:t xml:space="preserve">No Class—Spring Break </w:t>
      </w:r>
    </w:p>
    <w:p w:rsidR="00F336F6" w:rsidRDefault="00F336F6" w:rsidP="00F336F6">
      <w:pPr>
        <w:spacing w:line="240" w:lineRule="auto"/>
        <w:contextualSpacing/>
        <w:rPr>
          <w:rFonts w:ascii="Garamond" w:hAnsi="Garamond" w:cs="Times New Roman"/>
          <w:b/>
          <w:sz w:val="24"/>
          <w:szCs w:val="24"/>
        </w:rPr>
      </w:pPr>
    </w:p>
    <w:p w:rsidR="00F336F6" w:rsidRPr="00F336F6" w:rsidRDefault="00F336F6" w:rsidP="0016611F">
      <w:pPr>
        <w:spacing w:line="240" w:lineRule="auto"/>
        <w:contextualSpacing/>
        <w:rPr>
          <w:rFonts w:ascii="Garamond" w:hAnsi="Garamond" w:cs="Times New Roman"/>
          <w:b/>
          <w:sz w:val="24"/>
          <w:szCs w:val="24"/>
        </w:rPr>
      </w:pPr>
      <w:r w:rsidRPr="007B120D">
        <w:rPr>
          <w:rFonts w:ascii="Garamond" w:hAnsi="Garamond" w:cs="Times New Roman"/>
          <w:b/>
          <w:sz w:val="24"/>
          <w:szCs w:val="24"/>
        </w:rPr>
        <w:t>Unit III: Proving Valid Arguments</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April 2</w:t>
      </w:r>
      <w:r w:rsidRPr="007B120D">
        <w:rPr>
          <w:rFonts w:ascii="Garamond" w:hAnsi="Garamond" w:cs="Times New Roman"/>
          <w:sz w:val="24"/>
          <w:szCs w:val="24"/>
        </w:rPr>
        <w:tab/>
        <w:t xml:space="preserve"> </w:t>
      </w:r>
      <w:r w:rsidRPr="007B120D">
        <w:rPr>
          <w:rFonts w:ascii="Garamond" w:hAnsi="Garamond" w:cs="Times New Roman"/>
          <w:sz w:val="24"/>
          <w:szCs w:val="24"/>
        </w:rPr>
        <w:tab/>
      </w:r>
      <w:r w:rsidRPr="007B120D">
        <w:rPr>
          <w:rFonts w:ascii="Garamond" w:hAnsi="Garamond" w:cs="Times New Roman"/>
          <w:sz w:val="24"/>
          <w:szCs w:val="24"/>
        </w:rPr>
        <w:tab/>
      </w:r>
      <w:r w:rsidR="00F336F6" w:rsidRPr="007B120D">
        <w:rPr>
          <w:rFonts w:ascii="Garamond" w:hAnsi="Garamond" w:cs="Times New Roman"/>
          <w:sz w:val="24"/>
          <w:szCs w:val="24"/>
        </w:rPr>
        <w:t>Natural Deduction: WFF, Scope and Subordination</w:t>
      </w:r>
      <w:r w:rsidR="00F336F6" w:rsidRPr="007B120D">
        <w:rPr>
          <w:rFonts w:ascii="Garamond" w:hAnsi="Garamond" w:cs="Times New Roman"/>
          <w:sz w:val="24"/>
          <w:szCs w:val="24"/>
        </w:rPr>
        <w:tab/>
      </w:r>
      <w:r w:rsidR="00F336F6" w:rsidRPr="007B120D">
        <w:rPr>
          <w:rFonts w:ascii="Garamond" w:hAnsi="Garamond" w:cs="Times New Roman"/>
          <w:sz w:val="24"/>
          <w:szCs w:val="24"/>
        </w:rPr>
        <w:tab/>
        <w:t xml:space="preserve">AH, p. 6-9  </w:t>
      </w:r>
    </w:p>
    <w:p w:rsidR="0016611F" w:rsidRPr="007B120D" w:rsidRDefault="0016611F" w:rsidP="000E18D0">
      <w:pPr>
        <w:spacing w:line="240" w:lineRule="auto"/>
        <w:contextualSpacing/>
        <w:rPr>
          <w:rFonts w:ascii="Garamond" w:hAnsi="Garamond" w:cs="Times New Roman"/>
          <w:sz w:val="24"/>
          <w:szCs w:val="24"/>
        </w:rPr>
      </w:pPr>
      <w:r w:rsidRPr="007B120D">
        <w:rPr>
          <w:rFonts w:ascii="Garamond" w:hAnsi="Garamond" w:cs="Times New Roman"/>
          <w:sz w:val="24"/>
          <w:szCs w:val="24"/>
        </w:rPr>
        <w:t>April 4</w:t>
      </w:r>
      <w:r w:rsidRPr="007B120D">
        <w:rPr>
          <w:rFonts w:ascii="Garamond" w:hAnsi="Garamond" w:cs="Times New Roman"/>
          <w:sz w:val="24"/>
          <w:szCs w:val="24"/>
        </w:rPr>
        <w:tab/>
      </w:r>
      <w:r w:rsidRPr="007B120D">
        <w:rPr>
          <w:rFonts w:ascii="Garamond" w:hAnsi="Garamond" w:cs="Times New Roman"/>
          <w:sz w:val="24"/>
          <w:szCs w:val="24"/>
        </w:rPr>
        <w:tab/>
      </w:r>
      <w:r w:rsidRPr="007B120D">
        <w:rPr>
          <w:rFonts w:ascii="Garamond" w:hAnsi="Garamond" w:cs="Times New Roman"/>
          <w:b/>
          <w:sz w:val="24"/>
          <w:szCs w:val="24"/>
        </w:rPr>
        <w:t xml:space="preserve"> </w:t>
      </w:r>
      <w:r w:rsidRPr="007B120D">
        <w:rPr>
          <w:rFonts w:ascii="Garamond" w:hAnsi="Garamond" w:cs="Times New Roman"/>
          <w:b/>
          <w:sz w:val="24"/>
          <w:szCs w:val="24"/>
        </w:rPr>
        <w:tab/>
      </w:r>
      <w:r w:rsidR="00F336F6" w:rsidRPr="007B120D">
        <w:rPr>
          <w:rFonts w:ascii="Garamond" w:hAnsi="Garamond" w:cs="Times New Roman"/>
          <w:sz w:val="24"/>
          <w:szCs w:val="24"/>
        </w:rPr>
        <w:t>Natural Deduction: Primitive Rules</w:t>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t xml:space="preserve">AH, 1.4  </w:t>
      </w:r>
      <w:r w:rsidRPr="007B120D">
        <w:rPr>
          <w:rFonts w:ascii="Garamond" w:hAnsi="Garamond" w:cs="Times New Roman"/>
          <w:sz w:val="24"/>
          <w:szCs w:val="24"/>
        </w:rPr>
        <w:t xml:space="preserve"> </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April 9</w:t>
      </w:r>
      <w:r w:rsidRPr="007B120D">
        <w:rPr>
          <w:rFonts w:ascii="Garamond" w:hAnsi="Garamond" w:cs="Times New Roman"/>
          <w:sz w:val="24"/>
          <w:szCs w:val="24"/>
        </w:rPr>
        <w:tab/>
      </w:r>
      <w:r w:rsidRPr="007B120D">
        <w:rPr>
          <w:rFonts w:ascii="Garamond" w:hAnsi="Garamond" w:cs="Times New Roman"/>
          <w:sz w:val="24"/>
          <w:szCs w:val="24"/>
        </w:rPr>
        <w:tab/>
      </w:r>
      <w:r w:rsidRPr="007B120D">
        <w:rPr>
          <w:rFonts w:ascii="Garamond" w:hAnsi="Garamond" w:cs="Times New Roman"/>
          <w:sz w:val="24"/>
          <w:szCs w:val="24"/>
        </w:rPr>
        <w:tab/>
      </w:r>
      <w:r w:rsidR="00F336F6" w:rsidRPr="007B120D">
        <w:rPr>
          <w:rFonts w:ascii="Garamond" w:hAnsi="Garamond" w:cs="Times New Roman"/>
          <w:sz w:val="24"/>
          <w:szCs w:val="24"/>
        </w:rPr>
        <w:t xml:space="preserve">Natural Deduction: Primitive Rules (RAA and </w:t>
      </w:r>
      <w:r w:rsidR="00F336F6" w:rsidRPr="007B120D">
        <w:rPr>
          <w:rFonts w:ascii="Garamond" w:hAnsi="Garamond" w:cs="Times New Roman"/>
          <w:sz w:val="24"/>
          <w:szCs w:val="24"/>
        </w:rPr>
        <w:sym w:font="Wingdings" w:char="F0E0"/>
      </w:r>
      <w:r w:rsidR="00F336F6" w:rsidRPr="007B120D">
        <w:rPr>
          <w:rFonts w:ascii="Garamond" w:hAnsi="Garamond" w:cs="Times New Roman"/>
          <w:sz w:val="24"/>
          <w:szCs w:val="24"/>
        </w:rPr>
        <w:t>I)</w:t>
      </w:r>
      <w:r w:rsidR="00F336F6" w:rsidRPr="007B120D">
        <w:rPr>
          <w:rFonts w:ascii="Garamond" w:hAnsi="Garamond" w:cs="Times New Roman"/>
          <w:sz w:val="24"/>
          <w:szCs w:val="24"/>
        </w:rPr>
        <w:tab/>
      </w:r>
      <w:r w:rsidR="00F336F6" w:rsidRPr="007B120D">
        <w:rPr>
          <w:rFonts w:ascii="Garamond" w:hAnsi="Garamond" w:cs="Times New Roman"/>
          <w:sz w:val="24"/>
          <w:szCs w:val="24"/>
        </w:rPr>
        <w:tab/>
        <w:t>AH, 1.4</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April 11</w:t>
      </w:r>
      <w:r w:rsidRPr="007B120D">
        <w:rPr>
          <w:rFonts w:ascii="Garamond" w:hAnsi="Garamond" w:cs="Times New Roman"/>
          <w:sz w:val="24"/>
          <w:szCs w:val="24"/>
        </w:rPr>
        <w:tab/>
      </w:r>
      <w:r w:rsidRPr="007B120D">
        <w:rPr>
          <w:rFonts w:ascii="Garamond" w:hAnsi="Garamond" w:cs="Times New Roman"/>
          <w:sz w:val="24"/>
          <w:szCs w:val="24"/>
        </w:rPr>
        <w:tab/>
      </w:r>
      <w:r w:rsidR="009F27DC" w:rsidRPr="007B120D">
        <w:rPr>
          <w:rFonts w:ascii="Garamond" w:hAnsi="Garamond" w:cs="Times New Roman"/>
          <w:sz w:val="24"/>
          <w:szCs w:val="24"/>
        </w:rPr>
        <w:t>Natural Deduction: Proofs</w:t>
      </w:r>
      <w:r w:rsidR="009F27DC" w:rsidRPr="007B120D">
        <w:rPr>
          <w:rFonts w:ascii="Garamond" w:hAnsi="Garamond" w:cs="Times New Roman"/>
          <w:sz w:val="24"/>
          <w:szCs w:val="24"/>
        </w:rPr>
        <w:tab/>
      </w:r>
      <w:r w:rsidR="009F27DC" w:rsidRPr="007B120D">
        <w:rPr>
          <w:rFonts w:ascii="Garamond" w:hAnsi="Garamond" w:cs="Times New Roman"/>
          <w:sz w:val="24"/>
          <w:szCs w:val="24"/>
        </w:rPr>
        <w:tab/>
      </w:r>
      <w:r w:rsidR="009F27DC" w:rsidRPr="007B120D">
        <w:rPr>
          <w:rFonts w:ascii="Garamond" w:hAnsi="Garamond" w:cs="Times New Roman"/>
          <w:sz w:val="24"/>
          <w:szCs w:val="24"/>
        </w:rPr>
        <w:tab/>
      </w:r>
      <w:r w:rsidR="009F27DC" w:rsidRPr="007B120D">
        <w:rPr>
          <w:rFonts w:ascii="Garamond" w:hAnsi="Garamond" w:cs="Times New Roman"/>
          <w:sz w:val="24"/>
          <w:szCs w:val="24"/>
        </w:rPr>
        <w:tab/>
      </w:r>
      <w:r w:rsidR="009F27DC" w:rsidRPr="007B120D">
        <w:rPr>
          <w:rFonts w:ascii="Garamond" w:hAnsi="Garamond" w:cs="Times New Roman"/>
          <w:sz w:val="24"/>
          <w:szCs w:val="24"/>
        </w:rPr>
        <w:tab/>
        <w:t xml:space="preserve">AH, 1.5.1 </w:t>
      </w:r>
      <w:r w:rsidRPr="007B120D">
        <w:rPr>
          <w:rFonts w:ascii="Garamond" w:hAnsi="Garamond" w:cs="Times New Roman"/>
          <w:sz w:val="24"/>
          <w:szCs w:val="24"/>
        </w:rPr>
        <w:t xml:space="preserve"> </w:t>
      </w:r>
    </w:p>
    <w:p w:rsidR="0016611F" w:rsidRPr="007B120D" w:rsidRDefault="0016611F" w:rsidP="000E18D0">
      <w:pPr>
        <w:spacing w:line="240" w:lineRule="auto"/>
        <w:contextualSpacing/>
        <w:rPr>
          <w:rFonts w:ascii="Garamond" w:hAnsi="Garamond" w:cs="Times New Roman"/>
          <w:sz w:val="24"/>
          <w:szCs w:val="24"/>
        </w:rPr>
      </w:pPr>
      <w:r w:rsidRPr="007B120D">
        <w:rPr>
          <w:rFonts w:ascii="Garamond" w:hAnsi="Garamond" w:cs="Times New Roman"/>
          <w:sz w:val="24"/>
          <w:szCs w:val="24"/>
        </w:rPr>
        <w:t>April 16</w:t>
      </w:r>
      <w:r w:rsidR="007B120D">
        <w:rPr>
          <w:rFonts w:ascii="Garamond" w:hAnsi="Garamond" w:cs="Times New Roman"/>
          <w:sz w:val="24"/>
          <w:szCs w:val="24"/>
        </w:rPr>
        <w:tab/>
        <w:t xml:space="preserve"> </w:t>
      </w:r>
      <w:r w:rsidRPr="007B120D">
        <w:rPr>
          <w:rFonts w:ascii="Garamond" w:hAnsi="Garamond" w:cs="Times New Roman"/>
          <w:sz w:val="24"/>
          <w:szCs w:val="24"/>
        </w:rPr>
        <w:tab/>
      </w:r>
      <w:r w:rsidR="00F336F6" w:rsidRPr="007B120D">
        <w:rPr>
          <w:rFonts w:ascii="Garamond" w:hAnsi="Garamond" w:cs="Times New Roman"/>
          <w:sz w:val="24"/>
          <w:szCs w:val="24"/>
        </w:rPr>
        <w:t>Natural Deduction: Proofs</w:t>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t>AH, 1.5.1</w:t>
      </w:r>
      <w:r w:rsidR="009F27DC" w:rsidRPr="007B120D">
        <w:rPr>
          <w:rFonts w:ascii="Garamond" w:hAnsi="Garamond" w:cs="Times New Roman"/>
          <w:sz w:val="24"/>
          <w:szCs w:val="24"/>
        </w:rPr>
        <w:t xml:space="preserve"> </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April 18</w:t>
      </w:r>
      <w:r w:rsidRPr="007B120D">
        <w:rPr>
          <w:rFonts w:ascii="Garamond" w:hAnsi="Garamond" w:cs="Times New Roman"/>
          <w:sz w:val="24"/>
          <w:szCs w:val="24"/>
        </w:rPr>
        <w:tab/>
      </w:r>
      <w:r w:rsidRPr="007B120D">
        <w:rPr>
          <w:rFonts w:ascii="Garamond" w:hAnsi="Garamond" w:cs="Times New Roman"/>
          <w:sz w:val="24"/>
          <w:szCs w:val="24"/>
        </w:rPr>
        <w:tab/>
      </w:r>
      <w:r w:rsidR="00F336F6" w:rsidRPr="007B120D">
        <w:rPr>
          <w:rFonts w:ascii="Garamond" w:hAnsi="Garamond" w:cs="Times New Roman"/>
          <w:sz w:val="24"/>
          <w:szCs w:val="24"/>
        </w:rPr>
        <w:t>Natural Deduction: Substitution Instances and Derived Rules</w:t>
      </w:r>
      <w:r w:rsidR="00F336F6" w:rsidRPr="007B120D">
        <w:rPr>
          <w:rFonts w:ascii="Garamond" w:hAnsi="Garamond" w:cs="Times New Roman"/>
          <w:sz w:val="24"/>
          <w:szCs w:val="24"/>
        </w:rPr>
        <w:tab/>
        <w:t xml:space="preserve">AH, p.31-34   </w:t>
      </w:r>
      <w:r w:rsidRPr="007B120D">
        <w:rPr>
          <w:rFonts w:ascii="Garamond" w:hAnsi="Garamond" w:cs="Times New Roman"/>
          <w:sz w:val="24"/>
          <w:szCs w:val="24"/>
        </w:rPr>
        <w:t xml:space="preserve"> </w:t>
      </w:r>
    </w:p>
    <w:p w:rsidR="00387FD2"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April 23</w:t>
      </w:r>
      <w:r w:rsidRPr="007B120D">
        <w:rPr>
          <w:rFonts w:ascii="Garamond" w:hAnsi="Garamond" w:cs="Times New Roman"/>
          <w:sz w:val="24"/>
          <w:szCs w:val="24"/>
        </w:rPr>
        <w:tab/>
      </w:r>
      <w:r w:rsidR="00EB1E20" w:rsidRPr="007B120D">
        <w:rPr>
          <w:rFonts w:ascii="Garamond" w:hAnsi="Garamond" w:cs="Times New Roman"/>
          <w:sz w:val="24"/>
          <w:szCs w:val="24"/>
        </w:rPr>
        <w:tab/>
      </w:r>
      <w:r w:rsidR="00F336F6" w:rsidRPr="007B120D">
        <w:rPr>
          <w:rFonts w:ascii="Garamond" w:hAnsi="Garamond" w:cs="Times New Roman"/>
          <w:sz w:val="24"/>
          <w:szCs w:val="24"/>
        </w:rPr>
        <w:t>Natural Deduction: Theorems</w:t>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Pr>
          <w:rFonts w:ascii="Garamond" w:hAnsi="Garamond" w:cs="Times New Roman"/>
          <w:sz w:val="24"/>
          <w:szCs w:val="24"/>
        </w:rPr>
        <w:tab/>
      </w:r>
      <w:r w:rsidR="00F336F6" w:rsidRPr="007B120D">
        <w:rPr>
          <w:rFonts w:ascii="Garamond" w:hAnsi="Garamond" w:cs="Times New Roman"/>
          <w:sz w:val="24"/>
          <w:szCs w:val="24"/>
        </w:rPr>
        <w:t>AH, 1.6</w:t>
      </w:r>
    </w:p>
    <w:p w:rsidR="009D32F2"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April 25</w:t>
      </w:r>
      <w:r w:rsidRPr="007B120D">
        <w:rPr>
          <w:rFonts w:ascii="Garamond" w:hAnsi="Garamond" w:cs="Times New Roman"/>
          <w:sz w:val="24"/>
          <w:szCs w:val="24"/>
        </w:rPr>
        <w:tab/>
      </w:r>
      <w:r w:rsidRPr="007B120D">
        <w:rPr>
          <w:rFonts w:ascii="Garamond" w:hAnsi="Garamond" w:cs="Times New Roman"/>
          <w:sz w:val="24"/>
          <w:szCs w:val="24"/>
        </w:rPr>
        <w:tab/>
      </w:r>
      <w:r w:rsidR="00F336F6" w:rsidRPr="007B120D">
        <w:rPr>
          <w:rFonts w:ascii="Garamond" w:hAnsi="Garamond" w:cs="Times New Roman"/>
          <w:sz w:val="24"/>
          <w:szCs w:val="24"/>
        </w:rPr>
        <w:t>Review</w:t>
      </w:r>
    </w:p>
    <w:p w:rsidR="009D32F2" w:rsidRPr="007B120D" w:rsidRDefault="00F336F6"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April 30</w:t>
      </w:r>
      <w:r w:rsidRPr="00F336F6">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sidRPr="007B120D">
        <w:rPr>
          <w:rFonts w:ascii="Garamond" w:hAnsi="Garamond" w:cs="Times New Roman"/>
          <w:sz w:val="24"/>
          <w:szCs w:val="24"/>
        </w:rPr>
        <w:t>Exam III</w:t>
      </w:r>
    </w:p>
    <w:p w:rsidR="00F336F6" w:rsidRDefault="007F453E"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ab/>
      </w:r>
    </w:p>
    <w:p w:rsidR="00F336F6" w:rsidRDefault="00F336F6" w:rsidP="0016611F">
      <w:pPr>
        <w:spacing w:line="240" w:lineRule="auto"/>
        <w:contextualSpacing/>
        <w:rPr>
          <w:rFonts w:ascii="Garamond" w:hAnsi="Garamond" w:cs="Times New Roman"/>
          <w:sz w:val="24"/>
          <w:szCs w:val="24"/>
        </w:rPr>
      </w:pPr>
      <w:r w:rsidRPr="007B120D">
        <w:rPr>
          <w:rFonts w:ascii="Garamond" w:hAnsi="Garamond" w:cs="Times New Roman"/>
          <w:b/>
          <w:sz w:val="24"/>
          <w:szCs w:val="24"/>
        </w:rPr>
        <w:t xml:space="preserve">Unit IV: Logic of Quantification </w:t>
      </w:r>
      <w:r w:rsidRPr="007B120D">
        <w:rPr>
          <w:rFonts w:ascii="Garamond" w:hAnsi="Garamond" w:cs="Times New Roman"/>
          <w:sz w:val="24"/>
          <w:szCs w:val="24"/>
        </w:rPr>
        <w:tab/>
      </w:r>
    </w:p>
    <w:p w:rsidR="000E18D0"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May 2</w:t>
      </w:r>
      <w:r w:rsidRPr="007B120D">
        <w:rPr>
          <w:rFonts w:ascii="Garamond" w:hAnsi="Garamond" w:cs="Times New Roman"/>
          <w:sz w:val="24"/>
          <w:szCs w:val="24"/>
        </w:rPr>
        <w:tab/>
      </w:r>
      <w:r w:rsidRPr="007B120D">
        <w:rPr>
          <w:rFonts w:ascii="Garamond" w:hAnsi="Garamond" w:cs="Times New Roman"/>
          <w:sz w:val="24"/>
          <w:szCs w:val="24"/>
        </w:rPr>
        <w:tab/>
      </w:r>
      <w:r w:rsidRPr="007B120D">
        <w:rPr>
          <w:rFonts w:ascii="Garamond" w:hAnsi="Garamond" w:cs="Times New Roman"/>
          <w:sz w:val="24"/>
          <w:szCs w:val="24"/>
        </w:rPr>
        <w:tab/>
      </w:r>
      <w:r w:rsidR="00F336F6" w:rsidRPr="007B120D">
        <w:rPr>
          <w:rFonts w:ascii="Garamond" w:hAnsi="Garamond" w:cs="Times New Roman"/>
          <w:sz w:val="24"/>
          <w:szCs w:val="24"/>
        </w:rPr>
        <w:t>Predicate Logic</w:t>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Pr>
          <w:rFonts w:ascii="Garamond" w:hAnsi="Garamond" w:cs="Times New Roman"/>
          <w:sz w:val="24"/>
          <w:szCs w:val="24"/>
        </w:rPr>
        <w:tab/>
      </w:r>
      <w:r w:rsidR="00F336F6" w:rsidRPr="007B120D">
        <w:rPr>
          <w:rFonts w:ascii="Garamond" w:hAnsi="Garamond" w:cs="Times New Roman"/>
          <w:sz w:val="24"/>
          <w:szCs w:val="24"/>
        </w:rPr>
        <w:t>Warren, Ch. 7</w:t>
      </w:r>
      <w:r w:rsidR="00EB1E20" w:rsidRPr="007B120D">
        <w:rPr>
          <w:rFonts w:ascii="Garamond" w:hAnsi="Garamond" w:cs="Times New Roman"/>
          <w:sz w:val="24"/>
          <w:szCs w:val="24"/>
        </w:rPr>
        <w:t xml:space="preserve"> </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 xml:space="preserve">May 7 </w:t>
      </w:r>
      <w:r w:rsidRPr="007B120D">
        <w:rPr>
          <w:rFonts w:ascii="Garamond" w:hAnsi="Garamond" w:cs="Times New Roman"/>
          <w:sz w:val="24"/>
          <w:szCs w:val="24"/>
        </w:rPr>
        <w:tab/>
      </w:r>
      <w:r w:rsidRPr="007B120D">
        <w:rPr>
          <w:rFonts w:ascii="Garamond" w:hAnsi="Garamond" w:cs="Times New Roman"/>
          <w:sz w:val="24"/>
          <w:szCs w:val="24"/>
        </w:rPr>
        <w:tab/>
      </w:r>
      <w:r w:rsidRPr="007B120D">
        <w:rPr>
          <w:rFonts w:ascii="Garamond" w:hAnsi="Garamond" w:cs="Times New Roman"/>
          <w:sz w:val="24"/>
          <w:szCs w:val="24"/>
        </w:rPr>
        <w:tab/>
      </w:r>
      <w:r w:rsidR="00F336F6" w:rsidRPr="007B120D">
        <w:rPr>
          <w:rFonts w:ascii="Garamond" w:hAnsi="Garamond" w:cs="Times New Roman"/>
          <w:sz w:val="24"/>
          <w:szCs w:val="24"/>
        </w:rPr>
        <w:t xml:space="preserve">Predicate Logic </w:t>
      </w:r>
      <w:r w:rsidR="00F336F6">
        <w:rPr>
          <w:rFonts w:ascii="Garamond" w:hAnsi="Garamond" w:cs="Times New Roman"/>
          <w:sz w:val="24"/>
          <w:szCs w:val="24"/>
        </w:rPr>
        <w:tab/>
      </w:r>
      <w:r w:rsidR="00F336F6">
        <w:rPr>
          <w:rFonts w:ascii="Garamond" w:hAnsi="Garamond" w:cs="Times New Roman"/>
          <w:sz w:val="24"/>
          <w:szCs w:val="24"/>
        </w:rPr>
        <w:tab/>
      </w:r>
      <w:r w:rsidR="00F336F6">
        <w:rPr>
          <w:rFonts w:ascii="Garamond" w:hAnsi="Garamond" w:cs="Times New Roman"/>
          <w:sz w:val="24"/>
          <w:szCs w:val="24"/>
        </w:rPr>
        <w:tab/>
      </w:r>
      <w:r w:rsidR="00F336F6">
        <w:rPr>
          <w:rFonts w:ascii="Garamond" w:hAnsi="Garamond" w:cs="Times New Roman"/>
          <w:sz w:val="24"/>
          <w:szCs w:val="24"/>
        </w:rPr>
        <w:tab/>
      </w:r>
      <w:r w:rsidR="00F336F6">
        <w:rPr>
          <w:rFonts w:ascii="Garamond" w:hAnsi="Garamond" w:cs="Times New Roman"/>
          <w:sz w:val="24"/>
          <w:szCs w:val="24"/>
        </w:rPr>
        <w:tab/>
      </w:r>
      <w:r w:rsidR="00F336F6" w:rsidRPr="007B120D">
        <w:rPr>
          <w:rFonts w:ascii="Garamond" w:hAnsi="Garamond" w:cs="Times New Roman"/>
          <w:sz w:val="24"/>
          <w:szCs w:val="24"/>
        </w:rPr>
        <w:tab/>
        <w:t>Warren, Ch. 8</w:t>
      </w:r>
    </w:p>
    <w:p w:rsidR="0016611F" w:rsidRPr="007B120D" w:rsidRDefault="0016611F" w:rsidP="0016611F">
      <w:pPr>
        <w:spacing w:line="240" w:lineRule="auto"/>
        <w:contextualSpacing/>
        <w:rPr>
          <w:rFonts w:ascii="Garamond" w:hAnsi="Garamond" w:cs="Times New Roman"/>
          <w:sz w:val="24"/>
          <w:szCs w:val="24"/>
        </w:rPr>
      </w:pPr>
      <w:r w:rsidRPr="007B120D">
        <w:rPr>
          <w:rFonts w:ascii="Garamond" w:hAnsi="Garamond" w:cs="Times New Roman"/>
          <w:sz w:val="24"/>
          <w:szCs w:val="24"/>
        </w:rPr>
        <w:t xml:space="preserve">May 9 </w:t>
      </w:r>
      <w:r w:rsidRPr="007B120D">
        <w:rPr>
          <w:rFonts w:ascii="Garamond" w:hAnsi="Garamond" w:cs="Times New Roman"/>
          <w:sz w:val="24"/>
          <w:szCs w:val="24"/>
        </w:rPr>
        <w:tab/>
      </w:r>
      <w:r w:rsidRPr="007B120D">
        <w:rPr>
          <w:rFonts w:ascii="Garamond" w:hAnsi="Garamond" w:cs="Times New Roman"/>
          <w:sz w:val="24"/>
          <w:szCs w:val="24"/>
        </w:rPr>
        <w:tab/>
      </w:r>
      <w:r w:rsidR="007000F4" w:rsidRPr="007B120D">
        <w:rPr>
          <w:rFonts w:ascii="Garamond" w:hAnsi="Garamond" w:cs="Times New Roman"/>
          <w:sz w:val="24"/>
          <w:szCs w:val="24"/>
        </w:rPr>
        <w:tab/>
      </w:r>
      <w:r w:rsidR="00F336F6" w:rsidRPr="007B120D">
        <w:rPr>
          <w:rFonts w:ascii="Garamond" w:hAnsi="Garamond" w:cs="Times New Roman"/>
          <w:sz w:val="24"/>
          <w:szCs w:val="24"/>
        </w:rPr>
        <w:t>Predicate Logic</w:t>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sidRPr="007B120D">
        <w:rPr>
          <w:rFonts w:ascii="Garamond" w:hAnsi="Garamond" w:cs="Times New Roman"/>
          <w:sz w:val="24"/>
          <w:szCs w:val="24"/>
        </w:rPr>
        <w:tab/>
      </w:r>
      <w:r w:rsidR="00F336F6">
        <w:rPr>
          <w:rFonts w:ascii="Garamond" w:hAnsi="Garamond" w:cs="Times New Roman"/>
          <w:sz w:val="24"/>
          <w:szCs w:val="24"/>
        </w:rPr>
        <w:tab/>
      </w:r>
      <w:r w:rsidR="00F336F6" w:rsidRPr="007B120D">
        <w:rPr>
          <w:rFonts w:ascii="Garamond" w:hAnsi="Garamond" w:cs="Times New Roman"/>
          <w:sz w:val="24"/>
          <w:szCs w:val="24"/>
        </w:rPr>
        <w:t>Warren, Ch. 9</w:t>
      </w:r>
      <w:r w:rsidR="00F336F6" w:rsidRPr="007B120D">
        <w:rPr>
          <w:rFonts w:ascii="Garamond" w:hAnsi="Garamond" w:cs="Times New Roman"/>
          <w:sz w:val="24"/>
          <w:szCs w:val="24"/>
        </w:rPr>
        <w:tab/>
      </w:r>
    </w:p>
    <w:p w:rsidR="00901957" w:rsidRPr="007B120D" w:rsidRDefault="00901957" w:rsidP="00901957">
      <w:pPr>
        <w:spacing w:line="240" w:lineRule="auto"/>
        <w:contextualSpacing/>
        <w:rPr>
          <w:rFonts w:ascii="Garamond" w:hAnsi="Garamond" w:cs="Times New Roman"/>
          <w:sz w:val="24"/>
          <w:szCs w:val="24"/>
        </w:rPr>
      </w:pPr>
    </w:p>
    <w:p w:rsidR="00F92745" w:rsidRPr="007B120D" w:rsidRDefault="00901957" w:rsidP="007B120D">
      <w:pPr>
        <w:spacing w:line="240" w:lineRule="auto"/>
        <w:contextualSpacing/>
        <w:rPr>
          <w:rFonts w:ascii="Garamond" w:hAnsi="Garamond" w:cs="Times New Roman"/>
          <w:sz w:val="24"/>
          <w:szCs w:val="24"/>
        </w:rPr>
      </w:pPr>
      <w:r w:rsidRPr="007B120D">
        <w:rPr>
          <w:rFonts w:ascii="Garamond" w:hAnsi="Garamond" w:cs="Times New Roman"/>
          <w:sz w:val="24"/>
          <w:szCs w:val="24"/>
        </w:rPr>
        <w:t>By the way, if you find that this class speaks to you and are interested in adding Philosophy as a major or minor, then please come and talk to me in my office. Studying philosophy is one</w:t>
      </w:r>
      <w:r w:rsidRPr="007B120D">
        <w:rPr>
          <w:rFonts w:ascii="Garamond" w:hAnsi="Garamond" w:cs="Times New Roman"/>
          <w:i/>
          <w:sz w:val="24"/>
          <w:szCs w:val="24"/>
        </w:rPr>
        <w:t xml:space="preserve"> excellent</w:t>
      </w:r>
      <w:r w:rsidRPr="007B120D">
        <w:rPr>
          <w:rFonts w:ascii="Garamond" w:hAnsi="Garamond" w:cs="Times New Roman"/>
          <w:sz w:val="24"/>
          <w:szCs w:val="24"/>
        </w:rPr>
        <w:t xml:space="preserve"> way to prepare for graduate school or law school and, when paired with another major or minor, has a tendency to significantly increase performance in other classes too. </w:t>
      </w:r>
    </w:p>
    <w:sectPr w:rsidR="00F92745" w:rsidRPr="007B120D" w:rsidSect="0004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203ED"/>
    <w:multiLevelType w:val="hybridMultilevel"/>
    <w:tmpl w:val="3AF2A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21EEC"/>
    <w:multiLevelType w:val="hybridMultilevel"/>
    <w:tmpl w:val="610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66087"/>
    <w:multiLevelType w:val="hybridMultilevel"/>
    <w:tmpl w:val="C1EA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D79A7"/>
    <w:multiLevelType w:val="hybridMultilevel"/>
    <w:tmpl w:val="04B6F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F761C"/>
    <w:multiLevelType w:val="hybridMultilevel"/>
    <w:tmpl w:val="C8667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57"/>
    <w:rsid w:val="00060F10"/>
    <w:rsid w:val="00097497"/>
    <w:rsid w:val="000E18D0"/>
    <w:rsid w:val="001230B5"/>
    <w:rsid w:val="0016611F"/>
    <w:rsid w:val="001B00DB"/>
    <w:rsid w:val="001F45BA"/>
    <w:rsid w:val="002055E1"/>
    <w:rsid w:val="002362BC"/>
    <w:rsid w:val="0026696B"/>
    <w:rsid w:val="002F087E"/>
    <w:rsid w:val="00350938"/>
    <w:rsid w:val="00356B4D"/>
    <w:rsid w:val="00387FD2"/>
    <w:rsid w:val="003C35D5"/>
    <w:rsid w:val="0043583D"/>
    <w:rsid w:val="004B5BBD"/>
    <w:rsid w:val="00580466"/>
    <w:rsid w:val="005E4AE8"/>
    <w:rsid w:val="007000F4"/>
    <w:rsid w:val="00733434"/>
    <w:rsid w:val="00772343"/>
    <w:rsid w:val="007B120D"/>
    <w:rsid w:val="007D6D7D"/>
    <w:rsid w:val="007F453E"/>
    <w:rsid w:val="00901957"/>
    <w:rsid w:val="009D32F2"/>
    <w:rsid w:val="009F27DC"/>
    <w:rsid w:val="00A74C47"/>
    <w:rsid w:val="00BB1A70"/>
    <w:rsid w:val="00C31521"/>
    <w:rsid w:val="00C9622D"/>
    <w:rsid w:val="00CC6D6D"/>
    <w:rsid w:val="00DD4663"/>
    <w:rsid w:val="00EB1E20"/>
    <w:rsid w:val="00F336F6"/>
    <w:rsid w:val="00F45808"/>
    <w:rsid w:val="00F52F5B"/>
    <w:rsid w:val="00F7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0CCBF-9254-4902-A0D2-58B7F482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957"/>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957"/>
    <w:rPr>
      <w:color w:val="0000FF"/>
      <w:u w:val="single"/>
    </w:rPr>
  </w:style>
  <w:style w:type="paragraph" w:styleId="ListParagraph">
    <w:name w:val="List Paragraph"/>
    <w:basedOn w:val="Normal"/>
    <w:uiPriority w:val="34"/>
    <w:qFormat/>
    <w:rsid w:val="00901957"/>
    <w:pPr>
      <w:ind w:left="720"/>
      <w:contextualSpacing/>
    </w:pPr>
    <w:rPr>
      <w:rFonts w:eastAsiaTheme="minorEastAsia"/>
    </w:rPr>
  </w:style>
  <w:style w:type="table" w:styleId="TableGrid">
    <w:name w:val="Table Grid"/>
    <w:basedOn w:val="TableNormal"/>
    <w:uiPriority w:val="59"/>
    <w:rsid w:val="00901957"/>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stuaffairs/Documents/RightsRespons/ADA/rightsADAPolicyInfo.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2.xml"/><Relationship Id="rId5" Type="http://schemas.openxmlformats.org/officeDocument/2006/relationships/hyperlink" Target="mailto:Joshua.Hor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322</Number>
    <Section xmlns="409cf07c-705a-4568-bc2e-e1a7cd36a2d3">1</Section>
    <Calendar_x0020_Year xmlns="409cf07c-705a-4568-bc2e-e1a7cd36a2d3">2018</Calendar_x0020_Year>
    <Course_x0020_Name xmlns="409cf07c-705a-4568-bc2e-e1a7cd36a2d3">Symbolic Logic</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034D5666-8151-4CEE-A4E3-2E0D10C1ACA9}"/>
</file>

<file path=customXml/itemProps2.xml><?xml version="1.0" encoding="utf-8"?>
<ds:datastoreItem xmlns:ds="http://schemas.openxmlformats.org/officeDocument/2006/customXml" ds:itemID="{C22273F3-C854-4DB5-9BCF-1CE33E148628}"/>
</file>

<file path=customXml/itemProps3.xml><?xml version="1.0" encoding="utf-8"?>
<ds:datastoreItem xmlns:ds="http://schemas.openxmlformats.org/officeDocument/2006/customXml" ds:itemID="{AAB07814-6339-4BB1-8A6C-50A4B96E45DA}"/>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Horn</dc:creator>
  <cp:keywords/>
  <dc:description/>
  <cp:lastModifiedBy>Anderson, Connie</cp:lastModifiedBy>
  <cp:revision>2</cp:revision>
  <dcterms:created xsi:type="dcterms:W3CDTF">2018-11-07T15:02:00Z</dcterms:created>
  <dcterms:modified xsi:type="dcterms:W3CDTF">2018-11-07T15:02:00Z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