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1622"/>
        <w:gridCol w:w="3544"/>
        <w:gridCol w:w="4194"/>
      </w:tblGrid>
      <w:tr w:rsidR="001A675D" w14:paraId="1AFD8724" w14:textId="77777777" w:rsidTr="00114AC2">
        <w:tc>
          <w:tcPr>
            <w:tcW w:w="1635" w:type="dxa"/>
          </w:tcPr>
          <w:p w14:paraId="1716200D" w14:textId="77777777" w:rsidR="001A675D" w:rsidRDefault="001A675D" w:rsidP="001A675D">
            <w:pPr>
              <w:rPr>
                <w:sz w:val="20"/>
              </w:rPr>
            </w:pPr>
            <w:bookmarkStart w:id="0" w:name="_GoBack"/>
            <w:bookmarkEnd w:id="0"/>
            <w:r>
              <w:rPr>
                <w:sz w:val="20"/>
              </w:rPr>
              <w:t>English 250</w:t>
            </w:r>
          </w:p>
          <w:p w14:paraId="46D85F60" w14:textId="77777777" w:rsidR="001A675D" w:rsidRDefault="001A675D" w:rsidP="001A675D">
            <w:pPr>
              <w:rPr>
                <w:sz w:val="20"/>
              </w:rPr>
            </w:pPr>
            <w:r>
              <w:rPr>
                <w:sz w:val="20"/>
              </w:rPr>
              <w:t xml:space="preserve">TR </w:t>
            </w:r>
            <w:r w:rsidR="002C418D">
              <w:rPr>
                <w:sz w:val="20"/>
              </w:rPr>
              <w:t>2-3:15</w:t>
            </w:r>
          </w:p>
          <w:p w14:paraId="75CFB8BE" w14:textId="77777777" w:rsidR="001A675D" w:rsidRDefault="002C418D" w:rsidP="00964C19">
            <w:pPr>
              <w:rPr>
                <w:sz w:val="20"/>
              </w:rPr>
            </w:pPr>
            <w:r>
              <w:rPr>
                <w:sz w:val="20"/>
              </w:rPr>
              <w:t>CCC 323</w:t>
            </w:r>
          </w:p>
        </w:tc>
        <w:tc>
          <w:tcPr>
            <w:tcW w:w="3603" w:type="dxa"/>
          </w:tcPr>
          <w:p w14:paraId="3CEF4D2E" w14:textId="77777777" w:rsidR="001A675D" w:rsidRDefault="001A675D" w:rsidP="001A675D">
            <w:pPr>
              <w:rPr>
                <w:sz w:val="20"/>
              </w:rPr>
            </w:pPr>
          </w:p>
          <w:p w14:paraId="4370B6CD" w14:textId="77777777" w:rsidR="001A675D" w:rsidRDefault="001A675D" w:rsidP="001A675D">
            <w:pPr>
              <w:rPr>
                <w:sz w:val="20"/>
              </w:rPr>
            </w:pPr>
          </w:p>
          <w:p w14:paraId="5621AF30" w14:textId="77777777" w:rsidR="001A675D" w:rsidRDefault="001A675D" w:rsidP="001A675D">
            <w:pPr>
              <w:rPr>
                <w:sz w:val="20"/>
              </w:rPr>
            </w:pPr>
          </w:p>
          <w:p w14:paraId="654AA0AC" w14:textId="77777777" w:rsidR="001A675D" w:rsidRDefault="001A675D" w:rsidP="001A675D">
            <w:pPr>
              <w:rPr>
                <w:sz w:val="20"/>
              </w:rPr>
            </w:pPr>
          </w:p>
        </w:tc>
        <w:tc>
          <w:tcPr>
            <w:tcW w:w="4230" w:type="dxa"/>
          </w:tcPr>
          <w:p w14:paraId="7B02D753" w14:textId="77777777" w:rsidR="001A675D" w:rsidRDefault="001A675D" w:rsidP="001A675D">
            <w:pPr>
              <w:jc w:val="right"/>
              <w:rPr>
                <w:sz w:val="20"/>
              </w:rPr>
            </w:pPr>
            <w:r>
              <w:rPr>
                <w:sz w:val="20"/>
              </w:rPr>
              <w:t>Dr. Wade Mahon</w:t>
            </w:r>
          </w:p>
          <w:p w14:paraId="370B7A1F" w14:textId="77777777" w:rsidR="001A675D" w:rsidRDefault="001A675D" w:rsidP="001A675D">
            <w:pPr>
              <w:jc w:val="right"/>
              <w:rPr>
                <w:sz w:val="20"/>
              </w:rPr>
            </w:pPr>
            <w:r>
              <w:rPr>
                <w:sz w:val="20"/>
              </w:rPr>
              <w:t>Office:  CCC 443</w:t>
            </w:r>
          </w:p>
          <w:p w14:paraId="4E58D18D" w14:textId="77777777" w:rsidR="001A675D" w:rsidRDefault="001A675D" w:rsidP="001A675D">
            <w:pPr>
              <w:tabs>
                <w:tab w:val="left" w:pos="7650"/>
              </w:tabs>
              <w:jc w:val="right"/>
              <w:rPr>
                <w:sz w:val="20"/>
              </w:rPr>
            </w:pPr>
            <w:r>
              <w:rPr>
                <w:sz w:val="20"/>
              </w:rPr>
              <w:t xml:space="preserve">             346-4327</w:t>
            </w:r>
          </w:p>
          <w:p w14:paraId="406BE357" w14:textId="77777777" w:rsidR="001A675D" w:rsidRDefault="001239F8" w:rsidP="001A675D">
            <w:pPr>
              <w:jc w:val="right"/>
              <w:rPr>
                <w:sz w:val="20"/>
              </w:rPr>
            </w:pPr>
            <w:hyperlink r:id="rId6" w:history="1">
              <w:r w:rsidR="001A675D" w:rsidRPr="00D54B65">
                <w:rPr>
                  <w:rStyle w:val="Hyperlink"/>
                </w:rPr>
                <w:t>wmahon@uwsp.edu</w:t>
              </w:r>
            </w:hyperlink>
          </w:p>
          <w:p w14:paraId="05FD67A3" w14:textId="77777777" w:rsidR="001A675D" w:rsidRDefault="002C418D" w:rsidP="001A675D">
            <w:pPr>
              <w:jc w:val="right"/>
              <w:rPr>
                <w:sz w:val="20"/>
              </w:rPr>
            </w:pPr>
            <w:r>
              <w:rPr>
                <w:sz w:val="20"/>
              </w:rPr>
              <w:t>Office hours:  MTW</w:t>
            </w:r>
            <w:r w:rsidR="001A675D">
              <w:rPr>
                <w:sz w:val="20"/>
              </w:rPr>
              <w:t xml:space="preserve">R </w:t>
            </w:r>
            <w:r>
              <w:rPr>
                <w:sz w:val="20"/>
              </w:rPr>
              <w:t>10-11</w:t>
            </w:r>
            <w:r w:rsidR="00114AC2">
              <w:rPr>
                <w:sz w:val="20"/>
              </w:rPr>
              <w:t xml:space="preserve"> and by appt.</w:t>
            </w:r>
          </w:p>
          <w:p w14:paraId="657D8253" w14:textId="77777777" w:rsidR="001A675D" w:rsidRDefault="001A675D" w:rsidP="001A675D">
            <w:pPr>
              <w:jc w:val="right"/>
              <w:rPr>
                <w:sz w:val="20"/>
              </w:rPr>
            </w:pPr>
          </w:p>
        </w:tc>
      </w:tr>
    </w:tbl>
    <w:p w14:paraId="0B363384" w14:textId="77777777" w:rsidR="001A675D" w:rsidRDefault="001A675D" w:rsidP="001A675D">
      <w:pPr>
        <w:pStyle w:val="Heading1"/>
      </w:pPr>
      <w:r>
        <w:t>Syllabus</w:t>
      </w:r>
    </w:p>
    <w:p w14:paraId="396314B6" w14:textId="77777777" w:rsidR="001A675D" w:rsidRPr="008F7880" w:rsidRDefault="001A675D" w:rsidP="001A675D"/>
    <w:p w14:paraId="291E6814" w14:textId="77777777" w:rsidR="001A675D" w:rsidRPr="002C418D" w:rsidRDefault="001A675D" w:rsidP="001A675D">
      <w:pPr>
        <w:tabs>
          <w:tab w:val="left" w:pos="1440"/>
        </w:tabs>
        <w:ind w:left="2160" w:hanging="2160"/>
        <w:rPr>
          <w:sz w:val="20"/>
        </w:rPr>
      </w:pPr>
      <w:r>
        <w:rPr>
          <w:sz w:val="20"/>
        </w:rPr>
        <w:t>Required Text</w:t>
      </w:r>
      <w:r w:rsidR="00DA3188">
        <w:rPr>
          <w:sz w:val="20"/>
        </w:rPr>
        <w:t>s</w:t>
      </w:r>
      <w:r>
        <w:rPr>
          <w:sz w:val="20"/>
        </w:rPr>
        <w:t>:</w:t>
      </w:r>
      <w:r>
        <w:rPr>
          <w:sz w:val="20"/>
        </w:rPr>
        <w:tab/>
      </w:r>
      <w:r>
        <w:rPr>
          <w:sz w:val="20"/>
        </w:rPr>
        <w:sym w:font="Symbol" w:char="F0B7"/>
      </w:r>
      <w:r w:rsidR="002C418D">
        <w:rPr>
          <w:sz w:val="20"/>
        </w:rPr>
        <w:t xml:space="preserve"> Rawlins, Jack and Stephen Metzger</w:t>
      </w:r>
      <w:r>
        <w:rPr>
          <w:sz w:val="20"/>
        </w:rPr>
        <w:t>.</w:t>
      </w:r>
      <w:r w:rsidR="002C418D">
        <w:rPr>
          <w:sz w:val="20"/>
        </w:rPr>
        <w:t xml:space="preserve">  </w:t>
      </w:r>
      <w:r w:rsidR="002C418D">
        <w:rPr>
          <w:i/>
          <w:sz w:val="20"/>
        </w:rPr>
        <w:t>The Writer’s Way</w:t>
      </w:r>
      <w:r w:rsidR="002C418D">
        <w:rPr>
          <w:sz w:val="20"/>
        </w:rPr>
        <w:t>. 8</w:t>
      </w:r>
      <w:r w:rsidR="002C418D" w:rsidRPr="002C418D">
        <w:rPr>
          <w:sz w:val="20"/>
          <w:vertAlign w:val="superscript"/>
        </w:rPr>
        <w:t>th</w:t>
      </w:r>
      <w:r w:rsidR="002C418D">
        <w:rPr>
          <w:sz w:val="20"/>
        </w:rPr>
        <w:t xml:space="preserve"> Ed. Wadsworth.</w:t>
      </w:r>
    </w:p>
    <w:p w14:paraId="0E8B9891" w14:textId="77777777" w:rsidR="00DA3188" w:rsidRDefault="00DA3188" w:rsidP="001A675D">
      <w:pPr>
        <w:tabs>
          <w:tab w:val="left" w:pos="1440"/>
        </w:tabs>
        <w:ind w:left="2160" w:hanging="2160"/>
        <w:rPr>
          <w:sz w:val="20"/>
        </w:rPr>
      </w:pPr>
      <w:r>
        <w:rPr>
          <w:sz w:val="20"/>
        </w:rPr>
        <w:tab/>
      </w:r>
    </w:p>
    <w:p w14:paraId="1C68A93A" w14:textId="77777777" w:rsidR="001A675D" w:rsidRDefault="00DA3188" w:rsidP="001A675D">
      <w:pPr>
        <w:tabs>
          <w:tab w:val="left" w:pos="1440"/>
        </w:tabs>
        <w:ind w:left="2160" w:hanging="2160"/>
        <w:rPr>
          <w:sz w:val="20"/>
        </w:rPr>
      </w:pPr>
      <w:r>
        <w:rPr>
          <w:sz w:val="20"/>
        </w:rPr>
        <w:t>Recommended</w:t>
      </w:r>
      <w:r w:rsidR="001A675D">
        <w:rPr>
          <w:sz w:val="20"/>
        </w:rPr>
        <w:tab/>
      </w:r>
      <w:r w:rsidR="001A675D">
        <w:rPr>
          <w:sz w:val="20"/>
        </w:rPr>
        <w:sym w:font="Symbol" w:char="F0B7"/>
      </w:r>
      <w:r w:rsidR="001A675D">
        <w:rPr>
          <w:sz w:val="20"/>
        </w:rPr>
        <w:t xml:space="preserve"> Hacker, Diana.  </w:t>
      </w:r>
      <w:r w:rsidR="001A675D">
        <w:rPr>
          <w:i/>
          <w:sz w:val="20"/>
        </w:rPr>
        <w:t>Rules for Writers</w:t>
      </w:r>
      <w:r w:rsidR="001A675D">
        <w:rPr>
          <w:sz w:val="20"/>
        </w:rPr>
        <w:t xml:space="preserve">.  </w:t>
      </w:r>
      <w:r w:rsidR="001D136B">
        <w:rPr>
          <w:sz w:val="20"/>
        </w:rPr>
        <w:t>Boston: Bedford</w:t>
      </w:r>
      <w:r w:rsidR="001A675D">
        <w:rPr>
          <w:sz w:val="20"/>
        </w:rPr>
        <w:t>.</w:t>
      </w:r>
    </w:p>
    <w:p w14:paraId="7630D289" w14:textId="77777777" w:rsidR="001A675D" w:rsidRDefault="001A675D" w:rsidP="001A675D">
      <w:pPr>
        <w:tabs>
          <w:tab w:val="left" w:pos="1440"/>
        </w:tabs>
        <w:ind w:left="2160" w:hanging="2160"/>
        <w:rPr>
          <w:sz w:val="20"/>
        </w:rPr>
      </w:pPr>
    </w:p>
    <w:p w14:paraId="4A09C203" w14:textId="77777777" w:rsidR="001A675D" w:rsidRDefault="001A675D" w:rsidP="001A675D">
      <w:pPr>
        <w:ind w:firstLine="360"/>
        <w:rPr>
          <w:sz w:val="20"/>
        </w:rPr>
      </w:pPr>
      <w:r>
        <w:rPr>
          <w:sz w:val="20"/>
        </w:rPr>
        <w:t xml:space="preserve">English 250, Intermediate Composition, is designed to provide you with “practice in exploratory, expository, and persuasive discourse” (UWSP catalog) beyond the kind of work you did in </w:t>
      </w:r>
      <w:r w:rsidR="00F93F7B">
        <w:rPr>
          <w:sz w:val="20"/>
        </w:rPr>
        <w:t>introductory</w:t>
      </w:r>
      <w:r>
        <w:rPr>
          <w:sz w:val="20"/>
        </w:rPr>
        <w:t xml:space="preserve"> composition courses.  To do this we are going to focus on how your choices as a writer are affected by </w:t>
      </w:r>
      <w:r w:rsidRPr="00CB7D24">
        <w:rPr>
          <w:i/>
          <w:sz w:val="20"/>
        </w:rPr>
        <w:t>genre</w:t>
      </w:r>
      <w:r>
        <w:rPr>
          <w:sz w:val="20"/>
        </w:rPr>
        <w:t>.  Genre has to do with the way any given text can be classified according to recognizable forms—newspaper article, poem, research paper, novel, editorial, personal essay, rejection letter, ship captain’s log, inauguration speech, etc.  One goal of looking at genres is for you to gain a greater awareness of the agendas that different audiences bring to a text, so that you can address their expectations more effectively.  Also, I hope this will also give us a constructive way to think about the “rules” governing different genres and the ways in which writers can work within and against these rules to create more effective and engaging texts.</w:t>
      </w:r>
    </w:p>
    <w:p w14:paraId="7364CAD3" w14:textId="77777777" w:rsidR="001A675D" w:rsidRDefault="001A675D" w:rsidP="001A675D">
      <w:pPr>
        <w:ind w:firstLine="360"/>
        <w:rPr>
          <w:sz w:val="20"/>
          <w:u w:val="single"/>
        </w:rPr>
      </w:pPr>
    </w:p>
    <w:p w14:paraId="7CC5E368" w14:textId="77777777" w:rsidR="001A675D" w:rsidRDefault="001A675D" w:rsidP="001A675D">
      <w:pPr>
        <w:rPr>
          <w:sz w:val="20"/>
        </w:rPr>
      </w:pPr>
      <w:r w:rsidRPr="007E21CC">
        <w:rPr>
          <w:b/>
          <w:sz w:val="20"/>
        </w:rPr>
        <w:t>Papers</w:t>
      </w:r>
      <w:r>
        <w:rPr>
          <w:b/>
          <w:sz w:val="20"/>
        </w:rPr>
        <w:t xml:space="preserve"> </w:t>
      </w:r>
      <w:r w:rsidR="00114AC2">
        <w:rPr>
          <w:sz w:val="20"/>
        </w:rPr>
        <w:t>(7</w:t>
      </w:r>
      <w:r>
        <w:rPr>
          <w:sz w:val="20"/>
        </w:rPr>
        <w:t xml:space="preserve">0%) You will complete </w:t>
      </w:r>
      <w:r w:rsidR="00F93F7B">
        <w:rPr>
          <w:sz w:val="20"/>
        </w:rPr>
        <w:t xml:space="preserve">six writing projects, some shorter (2-3 pages) and some longer (3-5 pages). </w:t>
      </w:r>
      <w:r w:rsidRPr="00EB4DD9">
        <w:rPr>
          <w:iCs/>
          <w:sz w:val="20"/>
        </w:rPr>
        <w:t>See Guidelines for Papers (below) for more specific instructions</w:t>
      </w:r>
      <w:r>
        <w:rPr>
          <w:sz w:val="20"/>
        </w:rPr>
        <w:t xml:space="preserve">.  </w:t>
      </w:r>
      <w:r w:rsidRPr="00EB4DD9">
        <w:rPr>
          <w:bCs/>
          <w:i/>
          <w:sz w:val="20"/>
        </w:rPr>
        <w:t>Plagiarism</w:t>
      </w:r>
      <w:r>
        <w:rPr>
          <w:sz w:val="20"/>
        </w:rPr>
        <w:t xml:space="preserve"> of any kind will not be tolerated; see the University’s “Community Rights and Responsibilities” for more information. </w:t>
      </w:r>
    </w:p>
    <w:p w14:paraId="4EB1F634" w14:textId="77777777" w:rsidR="001A675D" w:rsidRDefault="001A675D" w:rsidP="001A675D">
      <w:pPr>
        <w:rPr>
          <w:sz w:val="20"/>
        </w:rPr>
      </w:pPr>
      <w:r>
        <w:rPr>
          <w:sz w:val="20"/>
        </w:rPr>
        <w:t xml:space="preserve">  </w:t>
      </w:r>
    </w:p>
    <w:p w14:paraId="1C3F189C" w14:textId="77777777" w:rsidR="001A675D" w:rsidRPr="00EB4DD9" w:rsidRDefault="001A675D" w:rsidP="001A675D">
      <w:pPr>
        <w:rPr>
          <w:sz w:val="20"/>
        </w:rPr>
      </w:pPr>
      <w:r>
        <w:rPr>
          <w:b/>
          <w:sz w:val="20"/>
        </w:rPr>
        <w:t xml:space="preserve">Participation </w:t>
      </w:r>
      <w:r w:rsidR="007D7869">
        <w:rPr>
          <w:sz w:val="20"/>
        </w:rPr>
        <w:t>(10</w:t>
      </w:r>
      <w:proofErr w:type="gramStart"/>
      <w:r w:rsidR="007D7869">
        <w:rPr>
          <w:sz w:val="20"/>
        </w:rPr>
        <w:t>%)  There</w:t>
      </w:r>
      <w:proofErr w:type="gramEnd"/>
      <w:r w:rsidR="007D7869">
        <w:rPr>
          <w:sz w:val="20"/>
        </w:rPr>
        <w:t xml:space="preserve"> are 3 </w:t>
      </w:r>
      <w:r>
        <w:rPr>
          <w:sz w:val="20"/>
        </w:rPr>
        <w:t xml:space="preserve">components of this grade: </w:t>
      </w:r>
    </w:p>
    <w:p w14:paraId="3B9FEBD8" w14:textId="77777777" w:rsidR="001A675D" w:rsidRDefault="001A675D" w:rsidP="001A675D">
      <w:pPr>
        <w:ind w:firstLine="360"/>
        <w:rPr>
          <w:sz w:val="20"/>
        </w:rPr>
      </w:pPr>
      <w:r w:rsidRPr="00262FEE">
        <w:rPr>
          <w:sz w:val="20"/>
          <w:u w:val="single"/>
        </w:rPr>
        <w:t>Attendance</w:t>
      </w:r>
      <w:r>
        <w:rPr>
          <w:sz w:val="20"/>
        </w:rPr>
        <w:t>: Because of the importance of in-class writing, discussions, and workshops, it is very important that you come to class regularly and on time.  Missing class will make it difficult for you and your classmates to benefit from the work we will be doing in class.  If you have a legitimate excuse for missing class, contact me BEFORE that class meets and arrange ahead of time to turn in any assigned work.  It is your responsibility to obtain materials and assignments handed out on days when you are absent.  Near-perfect attendance will be required in order to earn an A for the Partici</w:t>
      </w:r>
      <w:smartTag w:uri="urn:schemas-microsoft-com:office:smarttags" w:element="PersonName">
        <w:r>
          <w:rPr>
            <w:sz w:val="20"/>
          </w:rPr>
          <w:t>pat</w:t>
        </w:r>
      </w:smartTag>
      <w:r>
        <w:rPr>
          <w:sz w:val="20"/>
        </w:rPr>
        <w:t>ion section, provided you show strong performance in the other areas below as well.</w:t>
      </w:r>
    </w:p>
    <w:p w14:paraId="012788C7" w14:textId="77777777" w:rsidR="001A675D" w:rsidRDefault="001A675D" w:rsidP="001A675D">
      <w:pPr>
        <w:ind w:firstLine="360"/>
        <w:rPr>
          <w:sz w:val="20"/>
        </w:rPr>
      </w:pPr>
      <w:r w:rsidRPr="0029626F">
        <w:rPr>
          <w:sz w:val="20"/>
          <w:u w:val="single"/>
        </w:rPr>
        <w:t>In</w:t>
      </w:r>
      <w:r>
        <w:rPr>
          <w:sz w:val="20"/>
          <w:u w:val="single"/>
        </w:rPr>
        <w:t>-</w:t>
      </w:r>
      <w:r w:rsidRPr="0029626F">
        <w:rPr>
          <w:sz w:val="20"/>
          <w:u w:val="single"/>
        </w:rPr>
        <w:t>class partici</w:t>
      </w:r>
      <w:smartTag w:uri="urn:schemas-microsoft-com:office:smarttags" w:element="PersonName">
        <w:r w:rsidRPr="0029626F">
          <w:rPr>
            <w:sz w:val="20"/>
            <w:u w:val="single"/>
          </w:rPr>
          <w:t>pat</w:t>
        </w:r>
      </w:smartTag>
      <w:r w:rsidRPr="0029626F">
        <w:rPr>
          <w:sz w:val="20"/>
          <w:u w:val="single"/>
        </w:rPr>
        <w:t>ion</w:t>
      </w:r>
      <w:r>
        <w:rPr>
          <w:sz w:val="20"/>
        </w:rPr>
        <w:t xml:space="preserve">: This includes asking relevant questions, responding to others’ questions in a constructive way without dominating class discussion, staying on task in group activities, etc.  </w:t>
      </w:r>
    </w:p>
    <w:p w14:paraId="64B6DC75" w14:textId="77777777" w:rsidR="001A675D" w:rsidRDefault="001A675D" w:rsidP="001A675D">
      <w:pPr>
        <w:ind w:firstLine="360"/>
        <w:rPr>
          <w:sz w:val="20"/>
        </w:rPr>
      </w:pPr>
      <w:r w:rsidRPr="0029626F">
        <w:rPr>
          <w:sz w:val="20"/>
          <w:u w:val="single"/>
        </w:rPr>
        <w:t>Assignments turned in on time</w:t>
      </w:r>
      <w:r>
        <w:rPr>
          <w:sz w:val="20"/>
        </w:rPr>
        <w:t xml:space="preserve">:  All papers (in bold on calendar) will be due on the day assigned; however, </w:t>
      </w:r>
      <w:r>
        <w:rPr>
          <w:bCs/>
          <w:i/>
          <w:sz w:val="20"/>
        </w:rPr>
        <w:t>l</w:t>
      </w:r>
      <w:r w:rsidRPr="00EB4DD9">
        <w:rPr>
          <w:bCs/>
          <w:i/>
          <w:sz w:val="20"/>
        </w:rPr>
        <w:t>ate papers</w:t>
      </w:r>
      <w:r>
        <w:rPr>
          <w:sz w:val="20"/>
        </w:rPr>
        <w:t xml:space="preserve"> will be accepted if you work out a reasonab</w:t>
      </w:r>
      <w:r w:rsidR="00F93001">
        <w:rPr>
          <w:sz w:val="20"/>
        </w:rPr>
        <w:t xml:space="preserve">le plan of completion with me. </w:t>
      </w:r>
      <w:r w:rsidR="007D7869">
        <w:rPr>
          <w:sz w:val="20"/>
        </w:rPr>
        <w:t>Turning in late papers, however, will affect your participation grade</w:t>
      </w:r>
      <w:r>
        <w:rPr>
          <w:sz w:val="20"/>
        </w:rPr>
        <w:t>.</w:t>
      </w:r>
    </w:p>
    <w:p w14:paraId="56346E1D" w14:textId="77777777" w:rsidR="001A675D" w:rsidRDefault="001A675D" w:rsidP="001A675D">
      <w:pPr>
        <w:rPr>
          <w:sz w:val="20"/>
        </w:rPr>
      </w:pPr>
    </w:p>
    <w:p w14:paraId="34712C45" w14:textId="77777777" w:rsidR="001A675D" w:rsidRDefault="001A675D" w:rsidP="001A675D">
      <w:pPr>
        <w:rPr>
          <w:sz w:val="20"/>
        </w:rPr>
      </w:pPr>
      <w:r>
        <w:rPr>
          <w:b/>
          <w:sz w:val="20"/>
        </w:rPr>
        <w:t xml:space="preserve">Portfolio </w:t>
      </w:r>
      <w:r w:rsidR="00114AC2">
        <w:rPr>
          <w:sz w:val="20"/>
        </w:rPr>
        <w:t>(2</w:t>
      </w:r>
      <w:r>
        <w:rPr>
          <w:sz w:val="20"/>
        </w:rPr>
        <w:t xml:space="preserve">0%)  </w:t>
      </w:r>
      <w:r w:rsidR="007D7869">
        <w:rPr>
          <w:sz w:val="20"/>
        </w:rPr>
        <w:t>This will include revised and expanded versions of at least two assignments from the semester.</w:t>
      </w:r>
      <w:r w:rsidR="00114AC2" w:rsidRPr="00114AC2">
        <w:rPr>
          <w:sz w:val="20"/>
        </w:rPr>
        <w:t xml:space="preserve"> </w:t>
      </w:r>
      <w:r w:rsidR="00114AC2">
        <w:rPr>
          <w:sz w:val="20"/>
        </w:rPr>
        <w:t>A visual design element will be required for at least one of the two revised papers.</w:t>
      </w:r>
    </w:p>
    <w:p w14:paraId="74BC35D2" w14:textId="77777777" w:rsidR="001A675D" w:rsidRDefault="001A675D" w:rsidP="001A675D">
      <w:pPr>
        <w:ind w:firstLine="360"/>
        <w:rPr>
          <w:sz w:val="20"/>
        </w:rPr>
      </w:pPr>
      <w:r>
        <w:rPr>
          <w:sz w:val="20"/>
          <w:u w:val="single"/>
        </w:rPr>
        <w:t>Reflective Essay</w:t>
      </w:r>
      <w:r w:rsidR="007D7869">
        <w:rPr>
          <w:sz w:val="20"/>
        </w:rPr>
        <w:t>: A revised and expanded version of your Metaphor paper</w:t>
      </w:r>
      <w:r>
        <w:rPr>
          <w:sz w:val="20"/>
        </w:rPr>
        <w:t xml:space="preserve"> that discusses and reflects upon the work you’ve completed this semester and what you’ve learned.</w:t>
      </w:r>
    </w:p>
    <w:p w14:paraId="7369A28F" w14:textId="77777777" w:rsidR="00114AC2" w:rsidRDefault="001A675D" w:rsidP="00114AC2">
      <w:pPr>
        <w:ind w:firstLine="360"/>
        <w:rPr>
          <w:sz w:val="20"/>
        </w:rPr>
      </w:pPr>
      <w:r>
        <w:rPr>
          <w:sz w:val="20"/>
          <w:u w:val="single"/>
        </w:rPr>
        <w:t>Revised and Expanded Essay</w:t>
      </w:r>
      <w:r w:rsidR="007D7869">
        <w:rPr>
          <w:sz w:val="20"/>
        </w:rPr>
        <w:t xml:space="preserve">: One of the three Genre papers that </w:t>
      </w:r>
      <w:r>
        <w:rPr>
          <w:sz w:val="20"/>
        </w:rPr>
        <w:t xml:space="preserve">has been significantly revised and expanded so that it is </w:t>
      </w:r>
      <w:r w:rsidRPr="00DA067E">
        <w:rPr>
          <w:sz w:val="20"/>
        </w:rPr>
        <w:t xml:space="preserve">at least </w:t>
      </w:r>
      <w:r>
        <w:rPr>
          <w:sz w:val="20"/>
        </w:rPr>
        <w:t>5</w:t>
      </w:r>
      <w:r w:rsidRPr="00DA067E">
        <w:rPr>
          <w:sz w:val="20"/>
        </w:rPr>
        <w:t xml:space="preserve"> pages long and at least 1 page longer</w:t>
      </w:r>
      <w:r>
        <w:rPr>
          <w:sz w:val="20"/>
        </w:rPr>
        <w:t xml:space="preserve"> than your original draft.</w:t>
      </w:r>
      <w:r w:rsidR="007D7869">
        <w:rPr>
          <w:sz w:val="20"/>
        </w:rPr>
        <w:t xml:space="preserve"> </w:t>
      </w:r>
    </w:p>
    <w:p w14:paraId="368E5018" w14:textId="77777777" w:rsidR="00114AC2" w:rsidRDefault="00114AC2" w:rsidP="00114AC2">
      <w:pPr>
        <w:ind w:firstLine="360"/>
        <w:rPr>
          <w:sz w:val="20"/>
        </w:rPr>
      </w:pPr>
    </w:p>
    <w:p w14:paraId="0CA38436" w14:textId="77777777" w:rsidR="00114AC2" w:rsidRDefault="00114AC2" w:rsidP="00114AC2">
      <w:pPr>
        <w:ind w:left="1440"/>
        <w:rPr>
          <w:sz w:val="20"/>
        </w:rPr>
      </w:pPr>
      <w:r>
        <w:rPr>
          <w:sz w:val="20"/>
        </w:rPr>
        <w:t>Your final grade average will be computed in the following manner:</w:t>
      </w:r>
    </w:p>
    <w:p w14:paraId="7813B6C6" w14:textId="77777777" w:rsidR="00114AC2" w:rsidRDefault="00114AC2" w:rsidP="00114AC2">
      <w:pPr>
        <w:ind w:left="2880"/>
        <w:rPr>
          <w:sz w:val="20"/>
        </w:rPr>
      </w:pPr>
      <w:r>
        <w:rPr>
          <w:sz w:val="20"/>
        </w:rPr>
        <w:t>Metaphor</w:t>
      </w:r>
      <w:r>
        <w:rPr>
          <w:sz w:val="20"/>
        </w:rPr>
        <w:tab/>
      </w:r>
      <w:r w:rsidR="004672BD">
        <w:rPr>
          <w:sz w:val="20"/>
        </w:rPr>
        <w:tab/>
      </w:r>
      <w:r w:rsidR="004672BD">
        <w:rPr>
          <w:sz w:val="20"/>
        </w:rPr>
        <w:tab/>
      </w:r>
      <w:r w:rsidR="00C252AA">
        <w:rPr>
          <w:sz w:val="20"/>
        </w:rPr>
        <w:t>10</w:t>
      </w:r>
    </w:p>
    <w:p w14:paraId="2757BBBF" w14:textId="77777777" w:rsidR="00114AC2" w:rsidRDefault="00114AC2" w:rsidP="00114AC2">
      <w:pPr>
        <w:ind w:left="2880"/>
        <w:rPr>
          <w:sz w:val="20"/>
        </w:rPr>
      </w:pPr>
      <w:r>
        <w:rPr>
          <w:sz w:val="20"/>
        </w:rPr>
        <w:t>Genre papers (</w:t>
      </w:r>
      <w:r w:rsidR="004672BD">
        <w:rPr>
          <w:sz w:val="20"/>
        </w:rPr>
        <w:t>4</w:t>
      </w:r>
      <w:r>
        <w:rPr>
          <w:sz w:val="20"/>
        </w:rPr>
        <w:t>)</w:t>
      </w:r>
      <w:r w:rsidR="00C11AFF">
        <w:rPr>
          <w:sz w:val="20"/>
        </w:rPr>
        <w:tab/>
      </w:r>
      <w:r w:rsidR="00C11AFF">
        <w:rPr>
          <w:sz w:val="20"/>
        </w:rPr>
        <w:tab/>
      </w:r>
      <w:r w:rsidR="00C11AFF">
        <w:rPr>
          <w:sz w:val="20"/>
        </w:rPr>
        <w:tab/>
      </w:r>
      <w:r w:rsidR="002C418D">
        <w:rPr>
          <w:sz w:val="20"/>
        </w:rPr>
        <w:t>60</w:t>
      </w:r>
    </w:p>
    <w:p w14:paraId="6BCA64ED" w14:textId="77777777" w:rsidR="00114AC2" w:rsidRDefault="00114AC2" w:rsidP="00114AC2">
      <w:pPr>
        <w:ind w:left="2880"/>
        <w:rPr>
          <w:sz w:val="20"/>
        </w:rPr>
      </w:pPr>
      <w:r>
        <w:rPr>
          <w:sz w:val="20"/>
        </w:rPr>
        <w:t>Participation</w:t>
      </w:r>
      <w:r>
        <w:rPr>
          <w:sz w:val="20"/>
        </w:rPr>
        <w:tab/>
      </w:r>
      <w:r>
        <w:rPr>
          <w:sz w:val="20"/>
        </w:rPr>
        <w:tab/>
      </w:r>
      <w:r>
        <w:rPr>
          <w:sz w:val="20"/>
        </w:rPr>
        <w:tab/>
      </w:r>
      <w:r w:rsidR="00C11AFF">
        <w:rPr>
          <w:sz w:val="20"/>
        </w:rPr>
        <w:t>1</w:t>
      </w:r>
      <w:r w:rsidR="00C252AA">
        <w:rPr>
          <w:sz w:val="20"/>
        </w:rPr>
        <w:t>0</w:t>
      </w:r>
    </w:p>
    <w:p w14:paraId="4E8ED06F" w14:textId="77777777" w:rsidR="00114AC2" w:rsidRPr="000967E1" w:rsidRDefault="004672BD" w:rsidP="00114AC2">
      <w:pPr>
        <w:ind w:left="2880"/>
        <w:rPr>
          <w:sz w:val="20"/>
          <w:u w:val="single"/>
        </w:rPr>
      </w:pPr>
      <w:r>
        <w:rPr>
          <w:sz w:val="20"/>
        </w:rPr>
        <w:t>Portfolio</w:t>
      </w:r>
      <w:r>
        <w:rPr>
          <w:sz w:val="20"/>
        </w:rPr>
        <w:tab/>
      </w:r>
      <w:r w:rsidR="00114AC2">
        <w:rPr>
          <w:sz w:val="20"/>
        </w:rPr>
        <w:tab/>
      </w:r>
      <w:r w:rsidR="00114AC2">
        <w:rPr>
          <w:sz w:val="20"/>
        </w:rPr>
        <w:tab/>
      </w:r>
      <w:r w:rsidR="00114AC2">
        <w:rPr>
          <w:sz w:val="20"/>
        </w:rPr>
        <w:tab/>
      </w:r>
      <w:r w:rsidR="00C11AFF">
        <w:rPr>
          <w:sz w:val="20"/>
          <w:u w:val="single"/>
        </w:rPr>
        <w:t>20</w:t>
      </w:r>
    </w:p>
    <w:p w14:paraId="57DF015F" w14:textId="77777777" w:rsidR="00114AC2" w:rsidRDefault="00C11AFF" w:rsidP="00114AC2">
      <w:pPr>
        <w:ind w:left="4320" w:firstLine="720"/>
        <w:rPr>
          <w:sz w:val="20"/>
        </w:rPr>
      </w:pPr>
      <w:r>
        <w:rPr>
          <w:sz w:val="20"/>
        </w:rPr>
        <w:t xml:space="preserve">Total    </w:t>
      </w:r>
      <w:r w:rsidR="00114AC2">
        <w:rPr>
          <w:sz w:val="20"/>
        </w:rPr>
        <w:t>100</w:t>
      </w:r>
      <w:r>
        <w:rPr>
          <w:sz w:val="20"/>
        </w:rPr>
        <w:t xml:space="preserve"> %</w:t>
      </w:r>
    </w:p>
    <w:p w14:paraId="21448B8E" w14:textId="77777777" w:rsidR="00114AC2" w:rsidRDefault="00114AC2" w:rsidP="00114AC2">
      <w:pPr>
        <w:ind w:firstLine="360"/>
        <w:rPr>
          <w:sz w:val="20"/>
        </w:rPr>
      </w:pPr>
    </w:p>
    <w:p w14:paraId="5DAA8B98" w14:textId="77777777" w:rsidR="002C418D" w:rsidRDefault="002C418D" w:rsidP="00114AC2">
      <w:pPr>
        <w:ind w:firstLine="360"/>
        <w:rPr>
          <w:sz w:val="20"/>
        </w:rPr>
      </w:pPr>
    </w:p>
    <w:p w14:paraId="72BA2B38" w14:textId="77777777" w:rsidR="001A675D" w:rsidRDefault="001A675D" w:rsidP="001A675D">
      <w:pPr>
        <w:pStyle w:val="Heading1"/>
        <w:jc w:val="left"/>
      </w:pPr>
      <w:r>
        <w:lastRenderedPageBreak/>
        <w:t>Guidelines For Papers</w:t>
      </w:r>
    </w:p>
    <w:p w14:paraId="6B18FDD9" w14:textId="77777777" w:rsidR="001A675D" w:rsidRDefault="001A675D" w:rsidP="001A675D">
      <w:pPr>
        <w:pStyle w:val="BodyText"/>
      </w:pPr>
      <w:r>
        <w:t>All papers must adhere to the following guidelines*:</w:t>
      </w:r>
    </w:p>
    <w:p w14:paraId="38CF6D70" w14:textId="77777777" w:rsidR="001A675D" w:rsidRDefault="001A675D" w:rsidP="001A675D">
      <w:pPr>
        <w:numPr>
          <w:ilvl w:val="0"/>
          <w:numId w:val="1"/>
        </w:numPr>
        <w:rPr>
          <w:sz w:val="20"/>
        </w:rPr>
      </w:pPr>
      <w:r>
        <w:rPr>
          <w:sz w:val="20"/>
        </w:rPr>
        <w:t xml:space="preserve">They must be typed and proofread with any errors neatly corrected.  </w:t>
      </w:r>
    </w:p>
    <w:p w14:paraId="08A6220E" w14:textId="77777777" w:rsidR="001A675D" w:rsidRDefault="001A675D" w:rsidP="001A675D">
      <w:pPr>
        <w:numPr>
          <w:ilvl w:val="0"/>
          <w:numId w:val="1"/>
        </w:numPr>
        <w:rPr>
          <w:sz w:val="20"/>
        </w:rPr>
      </w:pPr>
      <w:r>
        <w:rPr>
          <w:sz w:val="20"/>
        </w:rPr>
        <w:t>Double-space and print on one side of the page only</w:t>
      </w:r>
    </w:p>
    <w:p w14:paraId="687527AF" w14:textId="77777777" w:rsidR="001A675D" w:rsidRDefault="001A675D" w:rsidP="001A675D">
      <w:pPr>
        <w:numPr>
          <w:ilvl w:val="0"/>
          <w:numId w:val="1"/>
        </w:numPr>
        <w:rPr>
          <w:sz w:val="20"/>
        </w:rPr>
      </w:pPr>
      <w:r>
        <w:rPr>
          <w:sz w:val="20"/>
        </w:rPr>
        <w:t xml:space="preserve">Use 1” margins all around, use a 10- or 12-point regular (not </w:t>
      </w:r>
      <w:r>
        <w:rPr>
          <w:b/>
          <w:sz w:val="20"/>
        </w:rPr>
        <w:t>bold</w:t>
      </w:r>
      <w:r>
        <w:rPr>
          <w:sz w:val="20"/>
        </w:rPr>
        <w:t xml:space="preserve"> or </w:t>
      </w:r>
      <w:r>
        <w:rPr>
          <w:i/>
          <w:sz w:val="20"/>
        </w:rPr>
        <w:t>italicized</w:t>
      </w:r>
      <w:r>
        <w:rPr>
          <w:sz w:val="20"/>
        </w:rPr>
        <w:t xml:space="preserve">) font, and number each page.  </w:t>
      </w:r>
    </w:p>
    <w:p w14:paraId="7180520B" w14:textId="77777777" w:rsidR="001A675D" w:rsidRDefault="001A675D" w:rsidP="001A675D">
      <w:pPr>
        <w:numPr>
          <w:ilvl w:val="0"/>
          <w:numId w:val="1"/>
        </w:numPr>
        <w:rPr>
          <w:sz w:val="20"/>
        </w:rPr>
      </w:pPr>
      <w:r>
        <w:rPr>
          <w:sz w:val="20"/>
        </w:rPr>
        <w:t xml:space="preserve">There is no need for a separate title page; however, you must use a creative title at the beginning of your paper.  </w:t>
      </w:r>
    </w:p>
    <w:p w14:paraId="62D8584B" w14:textId="77777777" w:rsidR="001A675D" w:rsidRDefault="001A675D" w:rsidP="001A675D">
      <w:pPr>
        <w:rPr>
          <w:iCs/>
          <w:sz w:val="20"/>
        </w:rPr>
      </w:pPr>
    </w:p>
    <w:p w14:paraId="20C02F75" w14:textId="77777777" w:rsidR="001A675D" w:rsidRDefault="001A675D" w:rsidP="001A675D">
      <w:pPr>
        <w:rPr>
          <w:sz w:val="20"/>
        </w:rPr>
      </w:pPr>
      <w:r>
        <w:rPr>
          <w:iCs/>
          <w:sz w:val="20"/>
        </w:rPr>
        <w:t>* Failure to follow these guidelines may result in a reduction of your paper’s final grade.</w:t>
      </w:r>
    </w:p>
    <w:p w14:paraId="07E958CD" w14:textId="77777777" w:rsidR="001A675D" w:rsidRDefault="001A675D" w:rsidP="001A675D">
      <w:pPr>
        <w:rPr>
          <w:sz w:val="20"/>
        </w:rPr>
      </w:pPr>
    </w:p>
    <w:p w14:paraId="1E0053EB" w14:textId="77777777" w:rsidR="001A675D" w:rsidRDefault="001A675D" w:rsidP="001A675D">
      <w:pPr>
        <w:rPr>
          <w:sz w:val="20"/>
        </w:rPr>
      </w:pPr>
    </w:p>
    <w:p w14:paraId="0DA00EA1" w14:textId="77777777" w:rsidR="001A675D" w:rsidRDefault="001A675D" w:rsidP="001A675D">
      <w:pPr>
        <w:rPr>
          <w:sz w:val="20"/>
        </w:rPr>
      </w:pPr>
    </w:p>
    <w:p w14:paraId="505DE910" w14:textId="77777777" w:rsidR="00DA3188" w:rsidRDefault="00DA3188" w:rsidP="001A675D">
      <w:pPr>
        <w:rPr>
          <w:sz w:val="20"/>
        </w:rPr>
      </w:pPr>
    </w:p>
    <w:p w14:paraId="3DC2FBF4" w14:textId="77777777" w:rsidR="00DA3188" w:rsidRDefault="00DA3188" w:rsidP="001A675D">
      <w:pPr>
        <w:rPr>
          <w:sz w:val="20"/>
        </w:rPr>
      </w:pPr>
    </w:p>
    <w:p w14:paraId="7C48A41E" w14:textId="77777777" w:rsidR="001A675D" w:rsidRDefault="001A675D" w:rsidP="001A675D">
      <w:pPr>
        <w:rPr>
          <w:sz w:val="20"/>
        </w:rPr>
      </w:pPr>
    </w:p>
    <w:p w14:paraId="09CD02FF" w14:textId="77777777" w:rsidR="001A675D" w:rsidRDefault="001A675D" w:rsidP="001A675D">
      <w:pPr>
        <w:pStyle w:val="Heading1"/>
        <w:rPr>
          <w:b w:val="0"/>
          <w:bCs/>
        </w:rPr>
      </w:pPr>
      <w:r>
        <w:t xml:space="preserve">Semester Calendar </w:t>
      </w:r>
    </w:p>
    <w:p w14:paraId="18F899ED" w14:textId="77777777" w:rsidR="001A675D" w:rsidRDefault="001A675D" w:rsidP="001A675D">
      <w:pPr>
        <w:jc w:val="center"/>
        <w:rPr>
          <w:b/>
          <w:bCs/>
          <w:sz w:val="20"/>
        </w:rPr>
      </w:pPr>
    </w:p>
    <w:p w14:paraId="1435CFCC" w14:textId="77777777" w:rsidR="001A675D" w:rsidRDefault="001A675D" w:rsidP="001A675D">
      <w:pPr>
        <w:jc w:val="center"/>
        <w:rPr>
          <w:sz w:val="20"/>
        </w:rPr>
      </w:pPr>
    </w:p>
    <w:tbl>
      <w:tblPr>
        <w:tblW w:w="0" w:type="auto"/>
        <w:tblLook w:val="0000" w:firstRow="0" w:lastRow="0" w:firstColumn="0" w:lastColumn="0" w:noHBand="0" w:noVBand="0"/>
      </w:tblPr>
      <w:tblGrid>
        <w:gridCol w:w="4716"/>
        <w:gridCol w:w="4644"/>
      </w:tblGrid>
      <w:tr w:rsidR="001A675D" w14:paraId="208CE09A" w14:textId="77777777" w:rsidTr="001A675D">
        <w:tc>
          <w:tcPr>
            <w:tcW w:w="4878" w:type="dxa"/>
          </w:tcPr>
          <w:p w14:paraId="6F718F83" w14:textId="77777777" w:rsidR="001A675D" w:rsidRDefault="001A675D" w:rsidP="001A675D">
            <w:pPr>
              <w:rPr>
                <w:sz w:val="20"/>
              </w:rPr>
            </w:pPr>
            <w:r>
              <w:rPr>
                <w:sz w:val="20"/>
              </w:rPr>
              <w:t xml:space="preserve">Sept.   </w:t>
            </w:r>
            <w:r w:rsidR="008052A1">
              <w:rPr>
                <w:sz w:val="20"/>
              </w:rPr>
              <w:t>5</w:t>
            </w:r>
            <w:r>
              <w:rPr>
                <w:sz w:val="20"/>
              </w:rPr>
              <w:t>—Course Introduction</w:t>
            </w:r>
          </w:p>
          <w:p w14:paraId="729B7C96" w14:textId="77777777" w:rsidR="001A675D" w:rsidRDefault="001A675D" w:rsidP="001A675D">
            <w:pPr>
              <w:rPr>
                <w:sz w:val="20"/>
              </w:rPr>
            </w:pPr>
            <w:r>
              <w:rPr>
                <w:sz w:val="20"/>
              </w:rPr>
              <w:t xml:space="preserve">Sept.   </w:t>
            </w:r>
            <w:r w:rsidR="008052A1">
              <w:rPr>
                <w:sz w:val="20"/>
              </w:rPr>
              <w:t>7</w:t>
            </w:r>
            <w:r>
              <w:rPr>
                <w:sz w:val="20"/>
              </w:rPr>
              <w:t>—</w:t>
            </w:r>
            <w:r w:rsidR="00110FC2" w:rsidRPr="00110FC2">
              <w:rPr>
                <w:b/>
                <w:sz w:val="20"/>
              </w:rPr>
              <w:t>Metaphor</w:t>
            </w:r>
            <w:r w:rsidR="00110FC2">
              <w:rPr>
                <w:sz w:val="20"/>
              </w:rPr>
              <w:t xml:space="preserve">  </w:t>
            </w:r>
          </w:p>
          <w:p w14:paraId="52078B30" w14:textId="77777777" w:rsidR="00964C19" w:rsidRDefault="00964C19" w:rsidP="001A675D">
            <w:pPr>
              <w:rPr>
                <w:sz w:val="20"/>
              </w:rPr>
            </w:pPr>
          </w:p>
          <w:p w14:paraId="0673A4A8" w14:textId="77777777" w:rsidR="001A675D" w:rsidRDefault="001A675D" w:rsidP="001A675D">
            <w:pPr>
              <w:rPr>
                <w:sz w:val="20"/>
              </w:rPr>
            </w:pPr>
            <w:r>
              <w:rPr>
                <w:sz w:val="20"/>
              </w:rPr>
              <w:t>Sept. 1</w:t>
            </w:r>
            <w:r w:rsidR="008052A1">
              <w:rPr>
                <w:sz w:val="20"/>
              </w:rPr>
              <w:t>2</w:t>
            </w:r>
            <w:r>
              <w:rPr>
                <w:sz w:val="20"/>
              </w:rPr>
              <w:t>—</w:t>
            </w:r>
            <w:r w:rsidR="008C3024">
              <w:rPr>
                <w:sz w:val="20"/>
                <w:szCs w:val="20"/>
              </w:rPr>
              <w:t xml:space="preserve">Reading </w:t>
            </w:r>
            <w:r w:rsidR="00964C19">
              <w:rPr>
                <w:sz w:val="20"/>
                <w:szCs w:val="20"/>
              </w:rPr>
              <w:t xml:space="preserve"> </w:t>
            </w:r>
          </w:p>
          <w:p w14:paraId="1D8069F2" w14:textId="77777777" w:rsidR="001A675D" w:rsidRPr="007436E3" w:rsidRDefault="001A675D" w:rsidP="001A675D">
            <w:pPr>
              <w:rPr>
                <w:sz w:val="20"/>
              </w:rPr>
            </w:pPr>
            <w:r>
              <w:rPr>
                <w:sz w:val="20"/>
              </w:rPr>
              <w:t>Sept. 1</w:t>
            </w:r>
            <w:r w:rsidR="008052A1">
              <w:rPr>
                <w:sz w:val="20"/>
              </w:rPr>
              <w:t>4</w:t>
            </w:r>
            <w:r>
              <w:rPr>
                <w:sz w:val="20"/>
              </w:rPr>
              <w:t>—</w:t>
            </w:r>
            <w:r w:rsidR="008C3024">
              <w:rPr>
                <w:sz w:val="20"/>
                <w:szCs w:val="20"/>
              </w:rPr>
              <w:t>Reading</w:t>
            </w:r>
          </w:p>
          <w:p w14:paraId="626D2322" w14:textId="77777777" w:rsidR="00964C19" w:rsidRDefault="00964C19" w:rsidP="001A675D">
            <w:pPr>
              <w:rPr>
                <w:sz w:val="20"/>
              </w:rPr>
            </w:pPr>
          </w:p>
          <w:p w14:paraId="0FE9AE5D" w14:textId="77777777" w:rsidR="00964C19" w:rsidRDefault="001A675D" w:rsidP="001A675D">
            <w:pPr>
              <w:rPr>
                <w:sz w:val="20"/>
              </w:rPr>
            </w:pPr>
            <w:r>
              <w:rPr>
                <w:sz w:val="20"/>
              </w:rPr>
              <w:t xml:space="preserve">Sept. </w:t>
            </w:r>
            <w:r w:rsidR="008052A1">
              <w:rPr>
                <w:sz w:val="20"/>
              </w:rPr>
              <w:t>19</w:t>
            </w:r>
            <w:r>
              <w:rPr>
                <w:sz w:val="20"/>
              </w:rPr>
              <w:t>—</w:t>
            </w:r>
            <w:r w:rsidR="008C3024">
              <w:rPr>
                <w:sz w:val="20"/>
              </w:rPr>
              <w:t>DWS 1</w:t>
            </w:r>
            <w:r w:rsidR="00964C19">
              <w:rPr>
                <w:sz w:val="20"/>
              </w:rPr>
              <w:t xml:space="preserve">    </w:t>
            </w:r>
          </w:p>
          <w:p w14:paraId="12D2E58D" w14:textId="77777777" w:rsidR="001A675D" w:rsidRDefault="001A675D" w:rsidP="001A675D">
            <w:pPr>
              <w:rPr>
                <w:sz w:val="20"/>
              </w:rPr>
            </w:pPr>
            <w:r>
              <w:rPr>
                <w:sz w:val="20"/>
              </w:rPr>
              <w:t>Sept. 2</w:t>
            </w:r>
            <w:r w:rsidR="008052A1">
              <w:rPr>
                <w:sz w:val="20"/>
              </w:rPr>
              <w:t>1</w:t>
            </w:r>
            <w:r>
              <w:rPr>
                <w:sz w:val="20"/>
              </w:rPr>
              <w:t>—</w:t>
            </w:r>
            <w:r w:rsidR="008C3024">
              <w:rPr>
                <w:sz w:val="20"/>
              </w:rPr>
              <w:t>DWS 2</w:t>
            </w:r>
            <w:r w:rsidR="00964C19">
              <w:rPr>
                <w:sz w:val="20"/>
              </w:rPr>
              <w:t xml:space="preserve"> </w:t>
            </w:r>
          </w:p>
          <w:p w14:paraId="3FBD1BCD" w14:textId="77777777" w:rsidR="00964C19" w:rsidRDefault="00964C19" w:rsidP="001A675D">
            <w:pPr>
              <w:rPr>
                <w:sz w:val="20"/>
              </w:rPr>
            </w:pPr>
          </w:p>
          <w:p w14:paraId="54E06F8C" w14:textId="77777777" w:rsidR="001A675D" w:rsidRPr="00B242CB" w:rsidRDefault="001A675D" w:rsidP="001A675D">
            <w:pPr>
              <w:rPr>
                <w:sz w:val="20"/>
                <w:u w:val="single"/>
              </w:rPr>
            </w:pPr>
            <w:r>
              <w:rPr>
                <w:sz w:val="20"/>
              </w:rPr>
              <w:t>Sept. 2</w:t>
            </w:r>
            <w:r w:rsidR="008052A1">
              <w:rPr>
                <w:sz w:val="20"/>
              </w:rPr>
              <w:t>6</w:t>
            </w:r>
            <w:r>
              <w:rPr>
                <w:sz w:val="20"/>
              </w:rPr>
              <w:t>—</w:t>
            </w:r>
            <w:r w:rsidR="00964C19">
              <w:rPr>
                <w:b/>
                <w:sz w:val="20"/>
              </w:rPr>
              <w:t xml:space="preserve">Genre 1: </w:t>
            </w:r>
            <w:r w:rsidR="008C3024">
              <w:rPr>
                <w:b/>
                <w:sz w:val="20"/>
              </w:rPr>
              <w:t>Personal Writing</w:t>
            </w:r>
          </w:p>
          <w:p w14:paraId="4124332A" w14:textId="77777777" w:rsidR="001A675D" w:rsidRDefault="001A675D" w:rsidP="001A675D">
            <w:pPr>
              <w:rPr>
                <w:sz w:val="20"/>
              </w:rPr>
            </w:pPr>
            <w:r>
              <w:rPr>
                <w:sz w:val="20"/>
              </w:rPr>
              <w:t>Sept. 2</w:t>
            </w:r>
            <w:r w:rsidR="008052A1">
              <w:rPr>
                <w:sz w:val="20"/>
              </w:rPr>
              <w:t>8</w:t>
            </w:r>
            <w:r>
              <w:rPr>
                <w:sz w:val="20"/>
              </w:rPr>
              <w:t>—</w:t>
            </w:r>
            <w:r w:rsidR="008C3024">
              <w:rPr>
                <w:sz w:val="20"/>
              </w:rPr>
              <w:t>Reading</w:t>
            </w:r>
          </w:p>
          <w:p w14:paraId="24CB9BEA" w14:textId="77777777" w:rsidR="00964C19" w:rsidRDefault="00964C19" w:rsidP="001A675D">
            <w:pPr>
              <w:pStyle w:val="BodyText"/>
              <w:rPr>
                <w:rFonts w:eastAsia="SimSun"/>
              </w:rPr>
            </w:pPr>
          </w:p>
          <w:p w14:paraId="322928B0" w14:textId="77777777" w:rsidR="001A675D" w:rsidRPr="00DD6BE8" w:rsidRDefault="001A675D" w:rsidP="001A675D">
            <w:pPr>
              <w:pStyle w:val="BodyText"/>
              <w:rPr>
                <w:rFonts w:eastAsia="SimSun"/>
                <w:szCs w:val="24"/>
                <w:lang w:eastAsia="zh-CN"/>
              </w:rPr>
            </w:pPr>
            <w:r>
              <w:rPr>
                <w:rFonts w:eastAsia="SimSun"/>
              </w:rPr>
              <w:t xml:space="preserve">Oct.    </w:t>
            </w:r>
            <w:r w:rsidR="008052A1">
              <w:rPr>
                <w:rFonts w:eastAsia="SimSun"/>
              </w:rPr>
              <w:t>3</w:t>
            </w:r>
            <w:r>
              <w:rPr>
                <w:rFonts w:eastAsia="SimSun"/>
              </w:rPr>
              <w:t>—</w:t>
            </w:r>
            <w:r w:rsidR="008C3024">
              <w:t>Reading</w:t>
            </w:r>
          </w:p>
          <w:p w14:paraId="700AC91E" w14:textId="77777777" w:rsidR="001A675D" w:rsidRPr="00BD59EF" w:rsidRDefault="001A675D" w:rsidP="001A675D">
            <w:pPr>
              <w:rPr>
                <w:i/>
                <w:sz w:val="20"/>
              </w:rPr>
            </w:pPr>
            <w:r>
              <w:rPr>
                <w:sz w:val="20"/>
              </w:rPr>
              <w:t xml:space="preserve">Oct.    </w:t>
            </w:r>
            <w:r w:rsidR="008052A1">
              <w:rPr>
                <w:sz w:val="20"/>
              </w:rPr>
              <w:t>5</w:t>
            </w:r>
            <w:r>
              <w:rPr>
                <w:sz w:val="20"/>
              </w:rPr>
              <w:t>—</w:t>
            </w:r>
            <w:r w:rsidR="008C3024">
              <w:rPr>
                <w:sz w:val="20"/>
                <w:szCs w:val="20"/>
              </w:rPr>
              <w:t>NO CLASS</w:t>
            </w:r>
          </w:p>
          <w:p w14:paraId="68D2744A" w14:textId="77777777" w:rsidR="00964C19" w:rsidRDefault="00964C19" w:rsidP="001A675D">
            <w:pPr>
              <w:rPr>
                <w:sz w:val="20"/>
              </w:rPr>
            </w:pPr>
          </w:p>
          <w:p w14:paraId="6CC42667" w14:textId="77777777" w:rsidR="001A675D" w:rsidRDefault="00964C19" w:rsidP="001A675D">
            <w:pPr>
              <w:rPr>
                <w:sz w:val="20"/>
              </w:rPr>
            </w:pPr>
            <w:r>
              <w:rPr>
                <w:sz w:val="20"/>
              </w:rPr>
              <w:t>Oct.  1</w:t>
            </w:r>
            <w:r w:rsidR="008052A1">
              <w:rPr>
                <w:sz w:val="20"/>
              </w:rPr>
              <w:t>0</w:t>
            </w:r>
            <w:r w:rsidR="001A675D">
              <w:rPr>
                <w:sz w:val="20"/>
              </w:rPr>
              <w:t>—</w:t>
            </w:r>
            <w:r w:rsidR="008C3024">
              <w:rPr>
                <w:sz w:val="20"/>
                <w:szCs w:val="20"/>
              </w:rPr>
              <w:t>DWS 3</w:t>
            </w:r>
          </w:p>
          <w:p w14:paraId="3C02305C" w14:textId="77777777" w:rsidR="001A675D" w:rsidRDefault="001A675D" w:rsidP="001A675D">
            <w:pPr>
              <w:rPr>
                <w:sz w:val="20"/>
              </w:rPr>
            </w:pPr>
            <w:r>
              <w:rPr>
                <w:sz w:val="20"/>
              </w:rPr>
              <w:t>Oct.  1</w:t>
            </w:r>
            <w:r w:rsidR="008052A1">
              <w:rPr>
                <w:sz w:val="20"/>
              </w:rPr>
              <w:t>2</w:t>
            </w:r>
            <w:r w:rsidR="00110FC2">
              <w:rPr>
                <w:sz w:val="20"/>
              </w:rPr>
              <w:t>—</w:t>
            </w:r>
            <w:r w:rsidR="008C3024">
              <w:rPr>
                <w:sz w:val="20"/>
                <w:szCs w:val="20"/>
              </w:rPr>
              <w:t>DWS 4</w:t>
            </w:r>
          </w:p>
          <w:p w14:paraId="3B06057A" w14:textId="77777777" w:rsidR="00964C19" w:rsidRDefault="00964C19" w:rsidP="001A675D">
            <w:pPr>
              <w:rPr>
                <w:sz w:val="20"/>
              </w:rPr>
            </w:pPr>
          </w:p>
          <w:p w14:paraId="710CDACE" w14:textId="77777777" w:rsidR="001A675D" w:rsidRPr="008C3024" w:rsidRDefault="001A675D" w:rsidP="001A675D">
            <w:pPr>
              <w:rPr>
                <w:b/>
                <w:bCs/>
                <w:sz w:val="20"/>
              </w:rPr>
            </w:pPr>
            <w:r>
              <w:rPr>
                <w:sz w:val="20"/>
              </w:rPr>
              <w:t>Oct.  1</w:t>
            </w:r>
            <w:r w:rsidR="008052A1">
              <w:rPr>
                <w:sz w:val="20"/>
              </w:rPr>
              <w:t>7</w:t>
            </w:r>
            <w:r>
              <w:rPr>
                <w:sz w:val="20"/>
              </w:rPr>
              <w:t>—</w:t>
            </w:r>
            <w:r w:rsidR="008C3024" w:rsidRPr="008C3024">
              <w:rPr>
                <w:b/>
                <w:sz w:val="20"/>
                <w:szCs w:val="20"/>
              </w:rPr>
              <w:t xml:space="preserve">Genre 2: Informative </w:t>
            </w:r>
            <w:r w:rsidR="008C3024">
              <w:rPr>
                <w:b/>
                <w:sz w:val="20"/>
                <w:szCs w:val="20"/>
              </w:rPr>
              <w:t>Writing</w:t>
            </w:r>
          </w:p>
          <w:p w14:paraId="1533079A" w14:textId="77777777" w:rsidR="00F22DE7" w:rsidRDefault="001A675D" w:rsidP="001A675D">
            <w:pPr>
              <w:rPr>
                <w:sz w:val="20"/>
              </w:rPr>
            </w:pPr>
            <w:r>
              <w:rPr>
                <w:sz w:val="20"/>
              </w:rPr>
              <w:t xml:space="preserve">Oct. </w:t>
            </w:r>
            <w:r w:rsidR="008052A1">
              <w:rPr>
                <w:sz w:val="20"/>
              </w:rPr>
              <w:t xml:space="preserve"> 19</w:t>
            </w:r>
            <w:r>
              <w:rPr>
                <w:sz w:val="20"/>
              </w:rPr>
              <w:t>—</w:t>
            </w:r>
            <w:r w:rsidR="008C3024">
              <w:rPr>
                <w:sz w:val="20"/>
              </w:rPr>
              <w:t>Reading</w:t>
            </w:r>
          </w:p>
          <w:p w14:paraId="61B74EAC" w14:textId="77777777" w:rsidR="00964C19" w:rsidRDefault="00964C19" w:rsidP="001A675D">
            <w:pPr>
              <w:rPr>
                <w:sz w:val="20"/>
              </w:rPr>
            </w:pPr>
          </w:p>
          <w:p w14:paraId="5052115F" w14:textId="77777777" w:rsidR="001A675D" w:rsidRDefault="001A675D" w:rsidP="001A675D">
            <w:pPr>
              <w:rPr>
                <w:sz w:val="20"/>
              </w:rPr>
            </w:pPr>
            <w:r>
              <w:rPr>
                <w:sz w:val="20"/>
              </w:rPr>
              <w:t>Oct.  2</w:t>
            </w:r>
            <w:r w:rsidR="008052A1">
              <w:rPr>
                <w:sz w:val="20"/>
              </w:rPr>
              <w:t>4</w:t>
            </w:r>
            <w:r>
              <w:rPr>
                <w:sz w:val="20"/>
              </w:rPr>
              <w:t>—</w:t>
            </w:r>
            <w:r w:rsidR="008C3024">
              <w:rPr>
                <w:sz w:val="20"/>
                <w:szCs w:val="20"/>
              </w:rPr>
              <w:t>Reading</w:t>
            </w:r>
          </w:p>
          <w:p w14:paraId="77715122" w14:textId="77777777" w:rsidR="001A675D" w:rsidRDefault="001A675D" w:rsidP="001A675D">
            <w:pPr>
              <w:pStyle w:val="BodyText"/>
            </w:pPr>
            <w:r>
              <w:t>Oct.  2</w:t>
            </w:r>
            <w:r w:rsidR="008052A1">
              <w:t>6</w:t>
            </w:r>
            <w:r>
              <w:t>—</w:t>
            </w:r>
            <w:r w:rsidR="008C3024">
              <w:t>NO CLASS</w:t>
            </w:r>
          </w:p>
          <w:p w14:paraId="51428D92" w14:textId="77777777" w:rsidR="00964C19" w:rsidRDefault="00964C19" w:rsidP="00BF34D2">
            <w:pPr>
              <w:pStyle w:val="BodyText"/>
            </w:pPr>
          </w:p>
          <w:p w14:paraId="013DFC93" w14:textId="77777777" w:rsidR="00BF34D2" w:rsidRPr="00315C2D" w:rsidRDefault="00BF34D2" w:rsidP="00BF34D2">
            <w:pPr>
              <w:pStyle w:val="BodyText"/>
            </w:pPr>
          </w:p>
          <w:p w14:paraId="420F4169" w14:textId="77777777" w:rsidR="001A675D" w:rsidRDefault="001A675D" w:rsidP="001A675D">
            <w:pPr>
              <w:rPr>
                <w:sz w:val="20"/>
              </w:rPr>
            </w:pPr>
          </w:p>
          <w:p w14:paraId="5E4D20DA" w14:textId="77777777" w:rsidR="001A675D" w:rsidRDefault="001A675D" w:rsidP="001A675D">
            <w:pPr>
              <w:rPr>
                <w:sz w:val="20"/>
              </w:rPr>
            </w:pPr>
          </w:p>
          <w:p w14:paraId="4FF229FB" w14:textId="77777777" w:rsidR="001A675D" w:rsidRDefault="001A675D" w:rsidP="001A675D">
            <w:pPr>
              <w:jc w:val="center"/>
              <w:rPr>
                <w:sz w:val="20"/>
              </w:rPr>
            </w:pPr>
          </w:p>
        </w:tc>
        <w:tc>
          <w:tcPr>
            <w:tcW w:w="4698" w:type="dxa"/>
          </w:tcPr>
          <w:p w14:paraId="18415369" w14:textId="77777777" w:rsidR="001A675D" w:rsidRDefault="008052A1" w:rsidP="001A675D">
            <w:pPr>
              <w:pStyle w:val="BodyText"/>
              <w:ind w:left="1980" w:hanging="1980"/>
            </w:pPr>
            <w:r>
              <w:t>Oct.  31</w:t>
            </w:r>
            <w:r w:rsidR="001A675D">
              <w:t>—</w:t>
            </w:r>
            <w:r w:rsidR="008C3024">
              <w:t>DWS 5</w:t>
            </w:r>
          </w:p>
          <w:p w14:paraId="1D2992BA" w14:textId="77777777" w:rsidR="001A675D" w:rsidRPr="005E0ACF" w:rsidRDefault="001A675D" w:rsidP="001A675D">
            <w:pPr>
              <w:pStyle w:val="BodyText"/>
              <w:ind w:left="1980" w:hanging="1980"/>
              <w:rPr>
                <w:b/>
                <w:bCs/>
                <w:iCs/>
              </w:rPr>
            </w:pPr>
            <w:r>
              <w:t xml:space="preserve">Nov.  </w:t>
            </w:r>
            <w:r w:rsidR="00964C19">
              <w:t xml:space="preserve"> </w:t>
            </w:r>
            <w:r w:rsidR="008052A1">
              <w:t>2</w:t>
            </w:r>
            <w:r w:rsidRPr="007F66EC">
              <w:t>—</w:t>
            </w:r>
            <w:r w:rsidR="008C3024">
              <w:t>DWS 6</w:t>
            </w:r>
          </w:p>
          <w:p w14:paraId="5EEEAA28" w14:textId="77777777" w:rsidR="00BF34D2" w:rsidRPr="008C3024" w:rsidRDefault="00BF34D2" w:rsidP="001A675D">
            <w:pPr>
              <w:pStyle w:val="BodyText"/>
              <w:ind w:left="1980" w:hanging="1980"/>
              <w:rPr>
                <w:b/>
              </w:rPr>
            </w:pPr>
          </w:p>
          <w:p w14:paraId="0502B067" w14:textId="77777777" w:rsidR="001A675D" w:rsidRDefault="0002544E" w:rsidP="001A675D">
            <w:pPr>
              <w:pStyle w:val="BodyText"/>
              <w:ind w:left="1980" w:hanging="1980"/>
            </w:pPr>
            <w:r>
              <w:t xml:space="preserve">Nov.  </w:t>
            </w:r>
            <w:r w:rsidR="00352394">
              <w:t xml:space="preserve">  </w:t>
            </w:r>
            <w:r w:rsidR="008052A1">
              <w:t>7</w:t>
            </w:r>
            <w:r w:rsidR="001A675D">
              <w:t>—</w:t>
            </w:r>
            <w:r w:rsidR="008C3024">
              <w:rPr>
                <w:b/>
              </w:rPr>
              <w:t>Genre 3: Argumentative Writing</w:t>
            </w:r>
          </w:p>
          <w:p w14:paraId="53361A29" w14:textId="77777777" w:rsidR="001A675D" w:rsidRPr="0002544E" w:rsidRDefault="001A675D" w:rsidP="001A675D">
            <w:pPr>
              <w:pStyle w:val="BodyText"/>
              <w:ind w:left="1980" w:hanging="1980"/>
              <w:rPr>
                <w:b/>
              </w:rPr>
            </w:pPr>
            <w:r>
              <w:t xml:space="preserve">Nov. </w:t>
            </w:r>
            <w:r w:rsidR="00BF34D2">
              <w:t xml:space="preserve"> </w:t>
            </w:r>
            <w:r w:rsidR="008052A1">
              <w:t xml:space="preserve">  9</w:t>
            </w:r>
            <w:r w:rsidRPr="007F66EC">
              <w:t>—</w:t>
            </w:r>
            <w:r w:rsidR="008C3024">
              <w:t>Reading</w:t>
            </w:r>
          </w:p>
          <w:p w14:paraId="5D968051" w14:textId="77777777" w:rsidR="00BF34D2" w:rsidRPr="0002544E" w:rsidRDefault="00BF34D2" w:rsidP="001A675D">
            <w:pPr>
              <w:pStyle w:val="BodyText"/>
              <w:ind w:left="1980" w:hanging="1980"/>
            </w:pPr>
          </w:p>
          <w:p w14:paraId="71C59311" w14:textId="77777777" w:rsidR="001A675D" w:rsidRPr="008C3024" w:rsidRDefault="001A675D" w:rsidP="001A675D">
            <w:pPr>
              <w:pStyle w:val="BodyText"/>
              <w:ind w:left="1980" w:hanging="1980"/>
            </w:pPr>
            <w:r>
              <w:t>Nov. 1</w:t>
            </w:r>
            <w:r w:rsidR="008052A1">
              <w:t>4</w:t>
            </w:r>
            <w:r w:rsidR="0002544E">
              <w:t>—</w:t>
            </w:r>
            <w:r w:rsidR="008C3024">
              <w:rPr>
                <w:bCs/>
              </w:rPr>
              <w:t>Reading</w:t>
            </w:r>
          </w:p>
          <w:p w14:paraId="43A7E5BE" w14:textId="77777777" w:rsidR="001A675D" w:rsidRPr="0002544E" w:rsidRDefault="001A675D" w:rsidP="001A675D">
            <w:pPr>
              <w:pStyle w:val="BodyText"/>
              <w:rPr>
                <w:b/>
              </w:rPr>
            </w:pPr>
            <w:r>
              <w:t xml:space="preserve">Nov. </w:t>
            </w:r>
            <w:r w:rsidR="0002544E">
              <w:t>1</w:t>
            </w:r>
            <w:r w:rsidR="008052A1">
              <w:t>6</w:t>
            </w:r>
            <w:r>
              <w:t>—</w:t>
            </w:r>
            <w:r w:rsidR="008C3024">
              <w:rPr>
                <w:u w:val="single"/>
              </w:rPr>
              <w:t>Genre Analysis</w:t>
            </w:r>
          </w:p>
          <w:p w14:paraId="1B257986" w14:textId="77777777" w:rsidR="00BF34D2" w:rsidRDefault="00BF34D2" w:rsidP="001A675D">
            <w:pPr>
              <w:pStyle w:val="BodyText"/>
            </w:pPr>
          </w:p>
          <w:p w14:paraId="07B3D8CF" w14:textId="77777777" w:rsidR="001A675D" w:rsidRDefault="001A675D" w:rsidP="001A675D">
            <w:pPr>
              <w:pStyle w:val="BodyText"/>
            </w:pPr>
            <w:r>
              <w:t>Nov. 2</w:t>
            </w:r>
            <w:r w:rsidR="008052A1">
              <w:t>1</w:t>
            </w:r>
            <w:r>
              <w:t>—</w:t>
            </w:r>
            <w:r w:rsidR="008C3024">
              <w:t>Imitation strategies</w:t>
            </w:r>
          </w:p>
          <w:p w14:paraId="1991297C" w14:textId="77777777" w:rsidR="001A675D" w:rsidRPr="00FD658B" w:rsidRDefault="001A675D" w:rsidP="001A675D">
            <w:pPr>
              <w:pStyle w:val="BodyText"/>
            </w:pPr>
            <w:r w:rsidRPr="00FD658B">
              <w:t>Nov. 2</w:t>
            </w:r>
            <w:r w:rsidR="008052A1">
              <w:t>3</w:t>
            </w:r>
            <w:r w:rsidRPr="00FD658B">
              <w:t>—</w:t>
            </w:r>
            <w:r w:rsidR="00BF34D2">
              <w:t>NO CLASS: THANKSGIVING</w:t>
            </w:r>
          </w:p>
          <w:p w14:paraId="70F13AEF" w14:textId="77777777" w:rsidR="00BF34D2" w:rsidRDefault="00BF34D2" w:rsidP="001A675D">
            <w:pPr>
              <w:pStyle w:val="BodyText"/>
            </w:pPr>
          </w:p>
          <w:p w14:paraId="716EC833" w14:textId="77777777" w:rsidR="001A675D" w:rsidRPr="00352394" w:rsidRDefault="00352394" w:rsidP="001A675D">
            <w:pPr>
              <w:pStyle w:val="BodyText"/>
              <w:rPr>
                <w:u w:val="single"/>
              </w:rPr>
            </w:pPr>
            <w:r>
              <w:t>Nov. 2</w:t>
            </w:r>
            <w:r w:rsidR="008052A1">
              <w:t>8</w:t>
            </w:r>
            <w:r w:rsidR="001A675D" w:rsidRPr="00FD658B">
              <w:t>—</w:t>
            </w:r>
            <w:r w:rsidR="008C3024">
              <w:t>DWS 7</w:t>
            </w:r>
          </w:p>
          <w:p w14:paraId="42034397" w14:textId="77777777" w:rsidR="001A675D" w:rsidRPr="005E0ACF" w:rsidRDefault="008052A1" w:rsidP="001A675D">
            <w:pPr>
              <w:pStyle w:val="BodyText"/>
            </w:pPr>
            <w:r>
              <w:t>Nov. 30</w:t>
            </w:r>
            <w:r w:rsidR="0002544E">
              <w:t>—</w:t>
            </w:r>
            <w:r w:rsidR="008C3024">
              <w:t>DWS 8</w:t>
            </w:r>
          </w:p>
          <w:p w14:paraId="1244C376" w14:textId="77777777" w:rsidR="00BF34D2" w:rsidRDefault="00BF34D2" w:rsidP="001A675D">
            <w:pPr>
              <w:pStyle w:val="BodyText"/>
            </w:pPr>
          </w:p>
          <w:p w14:paraId="730B43E8" w14:textId="77777777" w:rsidR="001A675D" w:rsidRPr="00352394" w:rsidRDefault="001A675D" w:rsidP="001A675D">
            <w:pPr>
              <w:pStyle w:val="BodyText"/>
              <w:rPr>
                <w:bCs/>
                <w:i/>
              </w:rPr>
            </w:pPr>
            <w:r>
              <w:t xml:space="preserve">Dec.   </w:t>
            </w:r>
            <w:r w:rsidR="008052A1">
              <w:t>5</w:t>
            </w:r>
            <w:r>
              <w:rPr>
                <w:b/>
                <w:bCs/>
              </w:rPr>
              <w:t>—</w:t>
            </w:r>
            <w:r w:rsidR="008C3024">
              <w:rPr>
                <w:b/>
                <w:bCs/>
              </w:rPr>
              <w:t>Genre 4: Imitation</w:t>
            </w:r>
          </w:p>
          <w:p w14:paraId="12390469" w14:textId="77777777" w:rsidR="001A675D" w:rsidRPr="00352394" w:rsidRDefault="001A675D" w:rsidP="001A675D">
            <w:pPr>
              <w:pStyle w:val="BodyText"/>
              <w:rPr>
                <w:bCs/>
              </w:rPr>
            </w:pPr>
            <w:r>
              <w:rPr>
                <w:bCs/>
              </w:rPr>
              <w:t xml:space="preserve">Dec. </w:t>
            </w:r>
            <w:r w:rsidR="00352394">
              <w:rPr>
                <w:bCs/>
              </w:rPr>
              <w:t xml:space="preserve">  </w:t>
            </w:r>
            <w:r w:rsidR="008052A1">
              <w:rPr>
                <w:bCs/>
              </w:rPr>
              <w:t>7</w:t>
            </w:r>
            <w:r>
              <w:rPr>
                <w:bCs/>
              </w:rPr>
              <w:t>—</w:t>
            </w:r>
            <w:r w:rsidR="00352394">
              <w:rPr>
                <w:bCs/>
              </w:rPr>
              <w:t>Conferences</w:t>
            </w:r>
          </w:p>
          <w:p w14:paraId="306ADDA1" w14:textId="77777777" w:rsidR="00BF34D2" w:rsidRDefault="00BF34D2" w:rsidP="001A675D">
            <w:pPr>
              <w:pStyle w:val="BodyText"/>
              <w:rPr>
                <w:bCs/>
              </w:rPr>
            </w:pPr>
          </w:p>
          <w:p w14:paraId="0EC526C8" w14:textId="77777777" w:rsidR="001A675D" w:rsidRPr="00352394" w:rsidRDefault="001A675D" w:rsidP="001A675D">
            <w:pPr>
              <w:pStyle w:val="BodyText"/>
              <w:rPr>
                <w:b/>
                <w:bCs/>
              </w:rPr>
            </w:pPr>
            <w:r>
              <w:rPr>
                <w:bCs/>
              </w:rPr>
              <w:t>Dec. 1</w:t>
            </w:r>
            <w:r w:rsidR="008052A1">
              <w:rPr>
                <w:bCs/>
              </w:rPr>
              <w:t>2</w:t>
            </w:r>
            <w:r>
              <w:rPr>
                <w:bCs/>
              </w:rPr>
              <w:t>—</w:t>
            </w:r>
            <w:r w:rsidR="008C3024">
              <w:rPr>
                <w:bCs/>
              </w:rPr>
              <w:t>Conferences</w:t>
            </w:r>
          </w:p>
          <w:p w14:paraId="3C6D9076" w14:textId="77777777" w:rsidR="00352394" w:rsidRPr="007A04DF" w:rsidRDefault="00352394" w:rsidP="001A675D">
            <w:pPr>
              <w:pStyle w:val="BodyText"/>
              <w:rPr>
                <w:bCs/>
              </w:rPr>
            </w:pPr>
            <w:r>
              <w:rPr>
                <w:bCs/>
              </w:rPr>
              <w:t>Dec. 1</w:t>
            </w:r>
            <w:r w:rsidR="008052A1">
              <w:rPr>
                <w:bCs/>
              </w:rPr>
              <w:t>4</w:t>
            </w:r>
            <w:r>
              <w:rPr>
                <w:bCs/>
              </w:rPr>
              <w:t>—Revision workshop; Portfolio planning</w:t>
            </w:r>
          </w:p>
          <w:p w14:paraId="524BD57C" w14:textId="77777777" w:rsidR="001A675D" w:rsidRDefault="001A675D" w:rsidP="001A675D">
            <w:pPr>
              <w:rPr>
                <w:rFonts w:eastAsia="Times New Roman"/>
                <w:b/>
                <w:sz w:val="20"/>
                <w:szCs w:val="20"/>
                <w:lang w:eastAsia="en-US"/>
              </w:rPr>
            </w:pPr>
          </w:p>
          <w:p w14:paraId="4249CEFD" w14:textId="77777777" w:rsidR="002C418D" w:rsidRDefault="002C418D" w:rsidP="001A675D">
            <w:pPr>
              <w:rPr>
                <w:rFonts w:eastAsia="Times New Roman"/>
                <w:b/>
                <w:sz w:val="20"/>
                <w:szCs w:val="20"/>
                <w:lang w:eastAsia="en-US"/>
              </w:rPr>
            </w:pPr>
          </w:p>
          <w:p w14:paraId="24968AB1" w14:textId="77777777" w:rsidR="001A675D" w:rsidRDefault="008052A1" w:rsidP="001A675D">
            <w:pPr>
              <w:pStyle w:val="BodyText"/>
              <w:rPr>
                <w:b/>
              </w:rPr>
            </w:pPr>
            <w:r>
              <w:rPr>
                <w:bCs/>
              </w:rPr>
              <w:t>Dec. 20</w:t>
            </w:r>
            <w:r w:rsidR="001A675D">
              <w:rPr>
                <w:bCs/>
              </w:rPr>
              <w:t>—</w:t>
            </w:r>
            <w:r w:rsidR="001A675D" w:rsidRPr="00F06C41">
              <w:rPr>
                <w:b/>
                <w:iCs/>
              </w:rPr>
              <w:t>Portfolio due</w:t>
            </w:r>
            <w:r w:rsidR="001A675D" w:rsidRPr="00F06C41">
              <w:rPr>
                <w:bCs/>
                <w:iCs/>
              </w:rPr>
              <w:t xml:space="preserve"> </w:t>
            </w:r>
            <w:r>
              <w:rPr>
                <w:bCs/>
                <w:iCs/>
              </w:rPr>
              <w:t xml:space="preserve">(Wed.) </w:t>
            </w:r>
            <w:r>
              <w:rPr>
                <w:bCs/>
              </w:rPr>
              <w:t>2:45-4:45</w:t>
            </w:r>
            <w:r w:rsidR="001A675D">
              <w:rPr>
                <w:bCs/>
              </w:rPr>
              <w:t xml:space="preserve"> p.m.</w:t>
            </w:r>
            <w:r w:rsidR="001A675D">
              <w:rPr>
                <w:b/>
              </w:rPr>
              <w:t xml:space="preserve"> </w:t>
            </w:r>
          </w:p>
          <w:p w14:paraId="3E53666B" w14:textId="77777777" w:rsidR="001A675D" w:rsidRDefault="001A675D" w:rsidP="001A675D">
            <w:pPr>
              <w:pStyle w:val="BodyText"/>
              <w:ind w:left="882" w:hanging="90"/>
            </w:pPr>
            <w:r>
              <w:t xml:space="preserve">  </w:t>
            </w:r>
          </w:p>
        </w:tc>
      </w:tr>
    </w:tbl>
    <w:p w14:paraId="57914398" w14:textId="77777777" w:rsidR="001A675D" w:rsidRDefault="001A675D" w:rsidP="001A675D"/>
    <w:p w14:paraId="7ADAFB47" w14:textId="77777777" w:rsidR="00912410" w:rsidRDefault="00912410"/>
    <w:sectPr w:rsidR="00912410" w:rsidSect="001A6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F0D4F"/>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75D"/>
    <w:rsid w:val="00000B72"/>
    <w:rsid w:val="00001D73"/>
    <w:rsid w:val="000025E2"/>
    <w:rsid w:val="000033EC"/>
    <w:rsid w:val="00020981"/>
    <w:rsid w:val="00020AC4"/>
    <w:rsid w:val="0002544E"/>
    <w:rsid w:val="00025E5F"/>
    <w:rsid w:val="00037F44"/>
    <w:rsid w:val="00042BE7"/>
    <w:rsid w:val="000470E7"/>
    <w:rsid w:val="00047836"/>
    <w:rsid w:val="0005369C"/>
    <w:rsid w:val="0005494D"/>
    <w:rsid w:val="00054D16"/>
    <w:rsid w:val="000614F0"/>
    <w:rsid w:val="0006572C"/>
    <w:rsid w:val="00097A3B"/>
    <w:rsid w:val="00097C82"/>
    <w:rsid w:val="000A019A"/>
    <w:rsid w:val="000A1C1D"/>
    <w:rsid w:val="000A5B7A"/>
    <w:rsid w:val="000B1B45"/>
    <w:rsid w:val="000B3C9D"/>
    <w:rsid w:val="000B59C5"/>
    <w:rsid w:val="000C07FD"/>
    <w:rsid w:val="000C43BF"/>
    <w:rsid w:val="000F2123"/>
    <w:rsid w:val="000F3EA9"/>
    <w:rsid w:val="000F47E6"/>
    <w:rsid w:val="000F77F1"/>
    <w:rsid w:val="00100A69"/>
    <w:rsid w:val="00106136"/>
    <w:rsid w:val="00110FC2"/>
    <w:rsid w:val="00113CC8"/>
    <w:rsid w:val="00114AC2"/>
    <w:rsid w:val="00122EB6"/>
    <w:rsid w:val="001239F8"/>
    <w:rsid w:val="00123F90"/>
    <w:rsid w:val="00131465"/>
    <w:rsid w:val="00153A6A"/>
    <w:rsid w:val="00155A53"/>
    <w:rsid w:val="00161C1C"/>
    <w:rsid w:val="0016391B"/>
    <w:rsid w:val="0016552F"/>
    <w:rsid w:val="00166F7B"/>
    <w:rsid w:val="001701CC"/>
    <w:rsid w:val="0018531C"/>
    <w:rsid w:val="00187409"/>
    <w:rsid w:val="0019154D"/>
    <w:rsid w:val="00193B19"/>
    <w:rsid w:val="001A054F"/>
    <w:rsid w:val="001A1C5E"/>
    <w:rsid w:val="001A675D"/>
    <w:rsid w:val="001A6882"/>
    <w:rsid w:val="001B2206"/>
    <w:rsid w:val="001B5BA1"/>
    <w:rsid w:val="001C0F36"/>
    <w:rsid w:val="001C769D"/>
    <w:rsid w:val="001D136B"/>
    <w:rsid w:val="001D3C99"/>
    <w:rsid w:val="001D79D0"/>
    <w:rsid w:val="001D7BB6"/>
    <w:rsid w:val="001E16A4"/>
    <w:rsid w:val="001E16B3"/>
    <w:rsid w:val="001F17E4"/>
    <w:rsid w:val="001F44AF"/>
    <w:rsid w:val="00202ED8"/>
    <w:rsid w:val="00203AAE"/>
    <w:rsid w:val="00211C01"/>
    <w:rsid w:val="002208A5"/>
    <w:rsid w:val="002226FB"/>
    <w:rsid w:val="002227EF"/>
    <w:rsid w:val="00226092"/>
    <w:rsid w:val="00227B73"/>
    <w:rsid w:val="00232DA6"/>
    <w:rsid w:val="00241BBE"/>
    <w:rsid w:val="00250846"/>
    <w:rsid w:val="00252601"/>
    <w:rsid w:val="00260922"/>
    <w:rsid w:val="00263177"/>
    <w:rsid w:val="00265508"/>
    <w:rsid w:val="00267C7F"/>
    <w:rsid w:val="0027105C"/>
    <w:rsid w:val="002710F5"/>
    <w:rsid w:val="0027223C"/>
    <w:rsid w:val="002731D4"/>
    <w:rsid w:val="00275972"/>
    <w:rsid w:val="00280DF6"/>
    <w:rsid w:val="0028454D"/>
    <w:rsid w:val="00285618"/>
    <w:rsid w:val="0029344A"/>
    <w:rsid w:val="00296868"/>
    <w:rsid w:val="00297ABE"/>
    <w:rsid w:val="002A22DF"/>
    <w:rsid w:val="002B275F"/>
    <w:rsid w:val="002B4335"/>
    <w:rsid w:val="002B6884"/>
    <w:rsid w:val="002C0B6F"/>
    <w:rsid w:val="002C14A7"/>
    <w:rsid w:val="002C418D"/>
    <w:rsid w:val="002D0E98"/>
    <w:rsid w:val="002D0F8C"/>
    <w:rsid w:val="002E215C"/>
    <w:rsid w:val="002F0DBE"/>
    <w:rsid w:val="002F2AE1"/>
    <w:rsid w:val="002F2B06"/>
    <w:rsid w:val="002F5F35"/>
    <w:rsid w:val="00302B45"/>
    <w:rsid w:val="00304DA4"/>
    <w:rsid w:val="003066B8"/>
    <w:rsid w:val="00316A44"/>
    <w:rsid w:val="00316F52"/>
    <w:rsid w:val="00317E91"/>
    <w:rsid w:val="003242FA"/>
    <w:rsid w:val="00324ADB"/>
    <w:rsid w:val="003263D8"/>
    <w:rsid w:val="00326CAD"/>
    <w:rsid w:val="00340B5B"/>
    <w:rsid w:val="00342982"/>
    <w:rsid w:val="003433C0"/>
    <w:rsid w:val="0035110A"/>
    <w:rsid w:val="00352394"/>
    <w:rsid w:val="00356DF4"/>
    <w:rsid w:val="00370E3D"/>
    <w:rsid w:val="003773C4"/>
    <w:rsid w:val="00377793"/>
    <w:rsid w:val="0039040C"/>
    <w:rsid w:val="00390848"/>
    <w:rsid w:val="00390BD0"/>
    <w:rsid w:val="0039134B"/>
    <w:rsid w:val="003934A3"/>
    <w:rsid w:val="003936DF"/>
    <w:rsid w:val="003A6E8B"/>
    <w:rsid w:val="003B62FC"/>
    <w:rsid w:val="003B74DA"/>
    <w:rsid w:val="003C0E61"/>
    <w:rsid w:val="003D3C45"/>
    <w:rsid w:val="003E0B8C"/>
    <w:rsid w:val="003E1A53"/>
    <w:rsid w:val="003E1E06"/>
    <w:rsid w:val="003E2B52"/>
    <w:rsid w:val="003E2B7D"/>
    <w:rsid w:val="003F0E3C"/>
    <w:rsid w:val="003F46A9"/>
    <w:rsid w:val="00405B96"/>
    <w:rsid w:val="00411A84"/>
    <w:rsid w:val="0042187B"/>
    <w:rsid w:val="00424853"/>
    <w:rsid w:val="00440208"/>
    <w:rsid w:val="004424CE"/>
    <w:rsid w:val="00456327"/>
    <w:rsid w:val="004567B4"/>
    <w:rsid w:val="00463B10"/>
    <w:rsid w:val="00463E18"/>
    <w:rsid w:val="004672BD"/>
    <w:rsid w:val="004730DD"/>
    <w:rsid w:val="004756C1"/>
    <w:rsid w:val="00484323"/>
    <w:rsid w:val="00485A06"/>
    <w:rsid w:val="0048709B"/>
    <w:rsid w:val="004B2327"/>
    <w:rsid w:val="004B7ACE"/>
    <w:rsid w:val="004C3B56"/>
    <w:rsid w:val="004C5DAA"/>
    <w:rsid w:val="004D1195"/>
    <w:rsid w:val="004D53EF"/>
    <w:rsid w:val="004E0DA7"/>
    <w:rsid w:val="004E1F4D"/>
    <w:rsid w:val="0050248A"/>
    <w:rsid w:val="0050729B"/>
    <w:rsid w:val="00510B29"/>
    <w:rsid w:val="00514C4E"/>
    <w:rsid w:val="005339CF"/>
    <w:rsid w:val="00534D92"/>
    <w:rsid w:val="00534F09"/>
    <w:rsid w:val="00545270"/>
    <w:rsid w:val="00552E2E"/>
    <w:rsid w:val="005603E5"/>
    <w:rsid w:val="005658A5"/>
    <w:rsid w:val="00570306"/>
    <w:rsid w:val="005723B2"/>
    <w:rsid w:val="00576B6F"/>
    <w:rsid w:val="00587A44"/>
    <w:rsid w:val="00587BEA"/>
    <w:rsid w:val="0059164B"/>
    <w:rsid w:val="00592D1C"/>
    <w:rsid w:val="005A046E"/>
    <w:rsid w:val="005A71F6"/>
    <w:rsid w:val="005B6031"/>
    <w:rsid w:val="005B7F92"/>
    <w:rsid w:val="005C31B0"/>
    <w:rsid w:val="005C5F3F"/>
    <w:rsid w:val="005D104E"/>
    <w:rsid w:val="005D3007"/>
    <w:rsid w:val="005E07A2"/>
    <w:rsid w:val="005F2DE3"/>
    <w:rsid w:val="00604A09"/>
    <w:rsid w:val="00604A33"/>
    <w:rsid w:val="00610976"/>
    <w:rsid w:val="0061539F"/>
    <w:rsid w:val="00626CFF"/>
    <w:rsid w:val="006300AE"/>
    <w:rsid w:val="0063032A"/>
    <w:rsid w:val="00630AFC"/>
    <w:rsid w:val="00642795"/>
    <w:rsid w:val="00643F1A"/>
    <w:rsid w:val="0064513B"/>
    <w:rsid w:val="00646101"/>
    <w:rsid w:val="006510A8"/>
    <w:rsid w:val="00653106"/>
    <w:rsid w:val="00654031"/>
    <w:rsid w:val="00654C45"/>
    <w:rsid w:val="00654C59"/>
    <w:rsid w:val="006562B9"/>
    <w:rsid w:val="00660C77"/>
    <w:rsid w:val="0066767D"/>
    <w:rsid w:val="006709A6"/>
    <w:rsid w:val="00670B03"/>
    <w:rsid w:val="00672FD5"/>
    <w:rsid w:val="00676948"/>
    <w:rsid w:val="00692A1E"/>
    <w:rsid w:val="006937EF"/>
    <w:rsid w:val="006A1589"/>
    <w:rsid w:val="006A3DD4"/>
    <w:rsid w:val="006A4F80"/>
    <w:rsid w:val="006A68EE"/>
    <w:rsid w:val="006B4916"/>
    <w:rsid w:val="006C4EB4"/>
    <w:rsid w:val="006C6A00"/>
    <w:rsid w:val="006D3DF8"/>
    <w:rsid w:val="006E6341"/>
    <w:rsid w:val="006F6B59"/>
    <w:rsid w:val="00705DAD"/>
    <w:rsid w:val="007111DC"/>
    <w:rsid w:val="007149E3"/>
    <w:rsid w:val="00730CD5"/>
    <w:rsid w:val="00732F8C"/>
    <w:rsid w:val="0073347B"/>
    <w:rsid w:val="00744214"/>
    <w:rsid w:val="007451C3"/>
    <w:rsid w:val="00751052"/>
    <w:rsid w:val="00756826"/>
    <w:rsid w:val="0076466B"/>
    <w:rsid w:val="0076792D"/>
    <w:rsid w:val="007738FD"/>
    <w:rsid w:val="00776415"/>
    <w:rsid w:val="00790FAB"/>
    <w:rsid w:val="00795C44"/>
    <w:rsid w:val="007A2895"/>
    <w:rsid w:val="007A4184"/>
    <w:rsid w:val="007A707A"/>
    <w:rsid w:val="007B6259"/>
    <w:rsid w:val="007B6830"/>
    <w:rsid w:val="007C2D3E"/>
    <w:rsid w:val="007C43EA"/>
    <w:rsid w:val="007C4562"/>
    <w:rsid w:val="007D1445"/>
    <w:rsid w:val="007D2853"/>
    <w:rsid w:val="007D28AF"/>
    <w:rsid w:val="007D3818"/>
    <w:rsid w:val="007D4FA1"/>
    <w:rsid w:val="007D7869"/>
    <w:rsid w:val="007E313D"/>
    <w:rsid w:val="007E3F05"/>
    <w:rsid w:val="007E4E95"/>
    <w:rsid w:val="007E5FB1"/>
    <w:rsid w:val="007E6A7F"/>
    <w:rsid w:val="007F1F17"/>
    <w:rsid w:val="007F2536"/>
    <w:rsid w:val="007F3BDC"/>
    <w:rsid w:val="007F5F10"/>
    <w:rsid w:val="007F63C7"/>
    <w:rsid w:val="008052A1"/>
    <w:rsid w:val="0081275D"/>
    <w:rsid w:val="00814B5A"/>
    <w:rsid w:val="00820D9E"/>
    <w:rsid w:val="0082446A"/>
    <w:rsid w:val="00825C35"/>
    <w:rsid w:val="00826549"/>
    <w:rsid w:val="008413E8"/>
    <w:rsid w:val="00845182"/>
    <w:rsid w:val="00851E13"/>
    <w:rsid w:val="00860EC5"/>
    <w:rsid w:val="008621F0"/>
    <w:rsid w:val="00862720"/>
    <w:rsid w:val="008747E9"/>
    <w:rsid w:val="00886AC2"/>
    <w:rsid w:val="00887E95"/>
    <w:rsid w:val="008976A2"/>
    <w:rsid w:val="008A0108"/>
    <w:rsid w:val="008A13E6"/>
    <w:rsid w:val="008A31BC"/>
    <w:rsid w:val="008A4A96"/>
    <w:rsid w:val="008A51E3"/>
    <w:rsid w:val="008B255B"/>
    <w:rsid w:val="008B272D"/>
    <w:rsid w:val="008C184B"/>
    <w:rsid w:val="008C3024"/>
    <w:rsid w:val="008C4C3E"/>
    <w:rsid w:val="008D266F"/>
    <w:rsid w:val="008E0768"/>
    <w:rsid w:val="008E360F"/>
    <w:rsid w:val="008E5248"/>
    <w:rsid w:val="008F0635"/>
    <w:rsid w:val="00903736"/>
    <w:rsid w:val="00906ED9"/>
    <w:rsid w:val="00907C0F"/>
    <w:rsid w:val="009105D4"/>
    <w:rsid w:val="00912410"/>
    <w:rsid w:val="00914008"/>
    <w:rsid w:val="00914E88"/>
    <w:rsid w:val="009158AE"/>
    <w:rsid w:val="0092332C"/>
    <w:rsid w:val="00964C19"/>
    <w:rsid w:val="0096530F"/>
    <w:rsid w:val="00966755"/>
    <w:rsid w:val="00967304"/>
    <w:rsid w:val="00967EFD"/>
    <w:rsid w:val="00970CCF"/>
    <w:rsid w:val="00971D78"/>
    <w:rsid w:val="0097324F"/>
    <w:rsid w:val="009835CC"/>
    <w:rsid w:val="00986518"/>
    <w:rsid w:val="00986A0E"/>
    <w:rsid w:val="009925C3"/>
    <w:rsid w:val="0099433D"/>
    <w:rsid w:val="00997C26"/>
    <w:rsid w:val="009A0717"/>
    <w:rsid w:val="009A2492"/>
    <w:rsid w:val="009A5A15"/>
    <w:rsid w:val="009C185E"/>
    <w:rsid w:val="009C483B"/>
    <w:rsid w:val="009C4E15"/>
    <w:rsid w:val="009D0FF5"/>
    <w:rsid w:val="009D7741"/>
    <w:rsid w:val="009E4632"/>
    <w:rsid w:val="009F15C0"/>
    <w:rsid w:val="009F5AFB"/>
    <w:rsid w:val="009F5EBD"/>
    <w:rsid w:val="00A23640"/>
    <w:rsid w:val="00A351CB"/>
    <w:rsid w:val="00A44309"/>
    <w:rsid w:val="00A46838"/>
    <w:rsid w:val="00A53F49"/>
    <w:rsid w:val="00A70A1B"/>
    <w:rsid w:val="00A743DB"/>
    <w:rsid w:val="00A76F64"/>
    <w:rsid w:val="00A7707F"/>
    <w:rsid w:val="00A8026C"/>
    <w:rsid w:val="00A82588"/>
    <w:rsid w:val="00A90428"/>
    <w:rsid w:val="00A951C5"/>
    <w:rsid w:val="00AA1425"/>
    <w:rsid w:val="00AA4342"/>
    <w:rsid w:val="00AA6B83"/>
    <w:rsid w:val="00AB4C04"/>
    <w:rsid w:val="00AC2E61"/>
    <w:rsid w:val="00AD1D75"/>
    <w:rsid w:val="00AE13E0"/>
    <w:rsid w:val="00AE14A7"/>
    <w:rsid w:val="00AE294B"/>
    <w:rsid w:val="00AE344B"/>
    <w:rsid w:val="00AE670E"/>
    <w:rsid w:val="00AE776F"/>
    <w:rsid w:val="00AF0E1D"/>
    <w:rsid w:val="00AF15E1"/>
    <w:rsid w:val="00AF3531"/>
    <w:rsid w:val="00AF436F"/>
    <w:rsid w:val="00AF5468"/>
    <w:rsid w:val="00B00028"/>
    <w:rsid w:val="00B01631"/>
    <w:rsid w:val="00B02C68"/>
    <w:rsid w:val="00B04517"/>
    <w:rsid w:val="00B10358"/>
    <w:rsid w:val="00B17717"/>
    <w:rsid w:val="00B201B1"/>
    <w:rsid w:val="00B24C66"/>
    <w:rsid w:val="00B26F57"/>
    <w:rsid w:val="00B30946"/>
    <w:rsid w:val="00B312AA"/>
    <w:rsid w:val="00B425DC"/>
    <w:rsid w:val="00B52B11"/>
    <w:rsid w:val="00B67B72"/>
    <w:rsid w:val="00B7383D"/>
    <w:rsid w:val="00B75E59"/>
    <w:rsid w:val="00B75F11"/>
    <w:rsid w:val="00B80ABB"/>
    <w:rsid w:val="00B84A02"/>
    <w:rsid w:val="00B84F89"/>
    <w:rsid w:val="00B913CC"/>
    <w:rsid w:val="00B9209F"/>
    <w:rsid w:val="00B9342D"/>
    <w:rsid w:val="00B95B66"/>
    <w:rsid w:val="00BA1327"/>
    <w:rsid w:val="00BB02F7"/>
    <w:rsid w:val="00BB0E65"/>
    <w:rsid w:val="00BB10A3"/>
    <w:rsid w:val="00BC1BFC"/>
    <w:rsid w:val="00BC2C56"/>
    <w:rsid w:val="00BC33B9"/>
    <w:rsid w:val="00BD196C"/>
    <w:rsid w:val="00BD2121"/>
    <w:rsid w:val="00BD2F64"/>
    <w:rsid w:val="00BD306B"/>
    <w:rsid w:val="00BD3F30"/>
    <w:rsid w:val="00BD4F98"/>
    <w:rsid w:val="00BE195B"/>
    <w:rsid w:val="00BE4884"/>
    <w:rsid w:val="00BF0DF9"/>
    <w:rsid w:val="00BF34D2"/>
    <w:rsid w:val="00BF5280"/>
    <w:rsid w:val="00BF5C50"/>
    <w:rsid w:val="00C07622"/>
    <w:rsid w:val="00C11AFF"/>
    <w:rsid w:val="00C14F12"/>
    <w:rsid w:val="00C21341"/>
    <w:rsid w:val="00C23B66"/>
    <w:rsid w:val="00C2522F"/>
    <w:rsid w:val="00C252AA"/>
    <w:rsid w:val="00C310F9"/>
    <w:rsid w:val="00C323DD"/>
    <w:rsid w:val="00C330B6"/>
    <w:rsid w:val="00C35B12"/>
    <w:rsid w:val="00C42DB6"/>
    <w:rsid w:val="00C43F6D"/>
    <w:rsid w:val="00C51ABD"/>
    <w:rsid w:val="00C55CA4"/>
    <w:rsid w:val="00C714C7"/>
    <w:rsid w:val="00C73366"/>
    <w:rsid w:val="00C73E3F"/>
    <w:rsid w:val="00C744D0"/>
    <w:rsid w:val="00C80137"/>
    <w:rsid w:val="00CA0B10"/>
    <w:rsid w:val="00CA6E4D"/>
    <w:rsid w:val="00CB3443"/>
    <w:rsid w:val="00CB4B0D"/>
    <w:rsid w:val="00CB5C70"/>
    <w:rsid w:val="00CC2DDB"/>
    <w:rsid w:val="00CE3649"/>
    <w:rsid w:val="00CE7F8D"/>
    <w:rsid w:val="00CF1F8D"/>
    <w:rsid w:val="00CF32C8"/>
    <w:rsid w:val="00D018C6"/>
    <w:rsid w:val="00D03F67"/>
    <w:rsid w:val="00D1382D"/>
    <w:rsid w:val="00D13F86"/>
    <w:rsid w:val="00D140DD"/>
    <w:rsid w:val="00D14F68"/>
    <w:rsid w:val="00D166AA"/>
    <w:rsid w:val="00D21BE1"/>
    <w:rsid w:val="00D24E93"/>
    <w:rsid w:val="00D35C54"/>
    <w:rsid w:val="00D52B8F"/>
    <w:rsid w:val="00D52EFA"/>
    <w:rsid w:val="00D54A2D"/>
    <w:rsid w:val="00D54C89"/>
    <w:rsid w:val="00D55790"/>
    <w:rsid w:val="00D57B96"/>
    <w:rsid w:val="00D60CE4"/>
    <w:rsid w:val="00D60E50"/>
    <w:rsid w:val="00D62CAB"/>
    <w:rsid w:val="00D665FA"/>
    <w:rsid w:val="00D72A04"/>
    <w:rsid w:val="00D7629F"/>
    <w:rsid w:val="00D91618"/>
    <w:rsid w:val="00D92574"/>
    <w:rsid w:val="00D9571F"/>
    <w:rsid w:val="00D96870"/>
    <w:rsid w:val="00DA3188"/>
    <w:rsid w:val="00DB05A0"/>
    <w:rsid w:val="00DB0E57"/>
    <w:rsid w:val="00DB1233"/>
    <w:rsid w:val="00DB144F"/>
    <w:rsid w:val="00DB287D"/>
    <w:rsid w:val="00DB29DA"/>
    <w:rsid w:val="00DB7A53"/>
    <w:rsid w:val="00DC1B56"/>
    <w:rsid w:val="00DC6BDB"/>
    <w:rsid w:val="00DD3802"/>
    <w:rsid w:val="00DD5475"/>
    <w:rsid w:val="00DD7841"/>
    <w:rsid w:val="00DE2A7C"/>
    <w:rsid w:val="00DE3FF6"/>
    <w:rsid w:val="00DE5B12"/>
    <w:rsid w:val="00DE7DDA"/>
    <w:rsid w:val="00DF310B"/>
    <w:rsid w:val="00DF4107"/>
    <w:rsid w:val="00DF4DB5"/>
    <w:rsid w:val="00DF4FF3"/>
    <w:rsid w:val="00E01115"/>
    <w:rsid w:val="00E01773"/>
    <w:rsid w:val="00E10A68"/>
    <w:rsid w:val="00E142E7"/>
    <w:rsid w:val="00E15A6C"/>
    <w:rsid w:val="00E21478"/>
    <w:rsid w:val="00E227CD"/>
    <w:rsid w:val="00E26373"/>
    <w:rsid w:val="00E3673C"/>
    <w:rsid w:val="00E40577"/>
    <w:rsid w:val="00E4482F"/>
    <w:rsid w:val="00E4518A"/>
    <w:rsid w:val="00E55C6E"/>
    <w:rsid w:val="00E6234B"/>
    <w:rsid w:val="00E668DC"/>
    <w:rsid w:val="00E66FD3"/>
    <w:rsid w:val="00E85999"/>
    <w:rsid w:val="00E9021C"/>
    <w:rsid w:val="00E933C3"/>
    <w:rsid w:val="00E935F6"/>
    <w:rsid w:val="00E973D6"/>
    <w:rsid w:val="00EA4BB1"/>
    <w:rsid w:val="00EA6FE2"/>
    <w:rsid w:val="00EB3CD7"/>
    <w:rsid w:val="00EC0390"/>
    <w:rsid w:val="00ED302E"/>
    <w:rsid w:val="00ED3E08"/>
    <w:rsid w:val="00ED3F95"/>
    <w:rsid w:val="00EE5F3D"/>
    <w:rsid w:val="00EF6AC0"/>
    <w:rsid w:val="00F10311"/>
    <w:rsid w:val="00F13237"/>
    <w:rsid w:val="00F20A3A"/>
    <w:rsid w:val="00F22DE7"/>
    <w:rsid w:val="00F25CA5"/>
    <w:rsid w:val="00F302BB"/>
    <w:rsid w:val="00F3666A"/>
    <w:rsid w:val="00F46477"/>
    <w:rsid w:val="00F500B7"/>
    <w:rsid w:val="00F54EE2"/>
    <w:rsid w:val="00F55A8C"/>
    <w:rsid w:val="00F574AA"/>
    <w:rsid w:val="00F610EA"/>
    <w:rsid w:val="00F61A84"/>
    <w:rsid w:val="00F71503"/>
    <w:rsid w:val="00F72063"/>
    <w:rsid w:val="00F73C1D"/>
    <w:rsid w:val="00F74EE7"/>
    <w:rsid w:val="00F839BD"/>
    <w:rsid w:val="00F8529A"/>
    <w:rsid w:val="00F91EB8"/>
    <w:rsid w:val="00F93001"/>
    <w:rsid w:val="00F93F7B"/>
    <w:rsid w:val="00F948E9"/>
    <w:rsid w:val="00FB0D19"/>
    <w:rsid w:val="00FC4AE1"/>
    <w:rsid w:val="00FC69F6"/>
    <w:rsid w:val="00FC777A"/>
    <w:rsid w:val="00FD0EE5"/>
    <w:rsid w:val="00FE3AE7"/>
    <w:rsid w:val="00FE52C5"/>
    <w:rsid w:val="00FE6B6B"/>
    <w:rsid w:val="00FF2B64"/>
    <w:rsid w:val="00FF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8E92D06"/>
  <w15:chartTrackingRefBased/>
  <w15:docId w15:val="{2C8BD269-F6A6-4477-A7F5-42779196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675D"/>
    <w:rPr>
      <w:sz w:val="24"/>
      <w:szCs w:val="24"/>
      <w:lang w:eastAsia="zh-CN"/>
    </w:rPr>
  </w:style>
  <w:style w:type="paragraph" w:styleId="Heading1">
    <w:name w:val="heading 1"/>
    <w:basedOn w:val="Normal"/>
    <w:next w:val="Normal"/>
    <w:link w:val="Heading1Char"/>
    <w:qFormat/>
    <w:rsid w:val="001A675D"/>
    <w:pPr>
      <w:keepNext/>
      <w:jc w:val="center"/>
      <w:outlineLvl w:val="0"/>
    </w:pPr>
    <w:rPr>
      <w:rFonts w:eastAsia="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rsid w:val="00AE344B"/>
    <w:rPr>
      <w:rFonts w:ascii="Arial" w:eastAsia="Times New Roman" w:hAnsi="Arial"/>
      <w:b/>
      <w:sz w:val="36"/>
      <w:szCs w:val="20"/>
    </w:rPr>
  </w:style>
  <w:style w:type="paragraph" w:styleId="BodyTextIndent">
    <w:name w:val="Body Text Indent"/>
    <w:basedOn w:val="Normal"/>
    <w:rsid w:val="00AE344B"/>
    <w:pPr>
      <w:adjustRightInd w:val="0"/>
      <w:ind w:firstLine="360"/>
      <w:jc w:val="both"/>
    </w:pPr>
    <w:rPr>
      <w:rFonts w:ascii="Bookman Old Style" w:eastAsia="Times New Roman" w:hAnsi="Bookman Old Style"/>
      <w:sz w:val="20"/>
      <w:szCs w:val="20"/>
    </w:rPr>
  </w:style>
  <w:style w:type="character" w:customStyle="1" w:styleId="Heading1Char">
    <w:name w:val="Heading 1 Char"/>
    <w:link w:val="Heading1"/>
    <w:rsid w:val="001A675D"/>
    <w:rPr>
      <w:b/>
      <w:lang w:val="en-US" w:eastAsia="en-US" w:bidi="ar-SA"/>
    </w:rPr>
  </w:style>
  <w:style w:type="paragraph" w:styleId="BodyText">
    <w:name w:val="Body Text"/>
    <w:basedOn w:val="Normal"/>
    <w:link w:val="BodyTextChar"/>
    <w:rsid w:val="001A675D"/>
    <w:rPr>
      <w:rFonts w:eastAsia="Times New Roman"/>
      <w:sz w:val="20"/>
      <w:szCs w:val="20"/>
      <w:lang w:eastAsia="en-US"/>
    </w:rPr>
  </w:style>
  <w:style w:type="character" w:customStyle="1" w:styleId="BodyTextChar">
    <w:name w:val="Body Text Char"/>
    <w:link w:val="BodyText"/>
    <w:rsid w:val="001A675D"/>
    <w:rPr>
      <w:lang w:val="en-US" w:eastAsia="en-US" w:bidi="ar-SA"/>
    </w:rPr>
  </w:style>
  <w:style w:type="character" w:styleId="Hyperlink">
    <w:name w:val="Hyperlink"/>
    <w:rsid w:val="001A675D"/>
    <w:rPr>
      <w:color w:val="0000FF"/>
      <w:u w:val="single"/>
    </w:rPr>
  </w:style>
  <w:style w:type="paragraph" w:styleId="BalloonText">
    <w:name w:val="Balloon Text"/>
    <w:basedOn w:val="Normal"/>
    <w:semiHidden/>
    <w:rsid w:val="00106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mahon@uwsp.edu"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250</Number>
    <Section xmlns="409cf07c-705a-4568-bc2e-e1a7cd36a2d3">1</Section>
    <Calendar_x0020_Year xmlns="409cf07c-705a-4568-bc2e-e1a7cd36a2d3">2017</Calendar_x0020_Year>
    <Course_x0020_Name xmlns="409cf07c-705a-4568-bc2e-e1a7cd36a2d3">Intermediate Composition</Course_x0020_Name>
    <Instructor xmlns="409cf07c-705a-4568-bc2e-e1a7cd36a2d3">Wade Mahon</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E80F630A-B5B1-456E-9E5B-FC21F0EC02B2}">
  <ds:schemaRefs>
    <ds:schemaRef ds:uri="http://schemas.openxmlformats.org/officeDocument/2006/bibliography"/>
  </ds:schemaRefs>
</ds:datastoreItem>
</file>

<file path=customXml/itemProps2.xml><?xml version="1.0" encoding="utf-8"?>
<ds:datastoreItem xmlns:ds="http://schemas.openxmlformats.org/officeDocument/2006/customXml" ds:itemID="{43F9C409-8F34-4E8F-98E3-37DFE8B07395}"/>
</file>

<file path=customXml/itemProps3.xml><?xml version="1.0" encoding="utf-8"?>
<ds:datastoreItem xmlns:ds="http://schemas.openxmlformats.org/officeDocument/2006/customXml" ds:itemID="{C03F273A-7E9E-4FC6-96C8-5353134F4DA2}"/>
</file>

<file path=customXml/itemProps4.xml><?xml version="1.0" encoding="utf-8"?>
<ds:datastoreItem xmlns:ds="http://schemas.openxmlformats.org/officeDocument/2006/customXml" ds:itemID="{77ADE6A0-25C3-4ADE-93F7-50A1B2247147}"/>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English 250</vt:lpstr>
    </vt:vector>
  </TitlesOfParts>
  <Company>UWSP</Company>
  <LinksUpToDate>false</LinksUpToDate>
  <CharactersWithSpaces>4816</CharactersWithSpaces>
  <SharedDoc>false</SharedDoc>
  <HLinks>
    <vt:vector size="6" baseType="variant">
      <vt:variant>
        <vt:i4>4980845</vt:i4>
      </vt:variant>
      <vt:variant>
        <vt:i4>0</vt:i4>
      </vt:variant>
      <vt:variant>
        <vt:i4>0</vt:i4>
      </vt:variant>
      <vt:variant>
        <vt:i4>5</vt:i4>
      </vt:variant>
      <vt:variant>
        <vt:lpwstr>mailto:wmahon@uwsp.edu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250</dc:title>
  <dc:subject/>
  <dc:creator>wmahon</dc:creator>
  <cp:keywords/>
  <dc:description/>
  <cp:lastModifiedBy>Mahon, Wade</cp:lastModifiedBy>
  <cp:revision>2</cp:revision>
  <cp:lastPrinted>2016-09-06T15:10:00Z</cp:lastPrinted>
  <dcterms:created xsi:type="dcterms:W3CDTF">2019-01-31T21:59:00Z</dcterms:created>
  <dcterms:modified xsi:type="dcterms:W3CDTF">2019-01-31T21:59:00Z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