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652"/>
        <w:gridCol w:w="5655"/>
        <w:gridCol w:w="5655"/>
        <w:gridCol w:w="5655"/>
      </w:tblGrid>
      <w:tr w:rsidR="00991BF9" w14:paraId="0DA87AC0" w14:textId="77777777" w:rsidTr="006A5C24">
        <w:trPr>
          <w:trHeight w:val="1366"/>
          <w:tblHeader/>
        </w:trPr>
        <w:tc>
          <w:tcPr>
            <w:tcW w:w="5652" w:type="dxa"/>
          </w:tcPr>
          <w:p w14:paraId="7F7E8ECE" w14:textId="61403519" w:rsidR="00991BF9" w:rsidRDefault="71776AD6" w:rsidP="71776AD6">
            <w:pPr>
              <w:rPr>
                <w:b/>
                <w:bCs/>
              </w:rPr>
            </w:pPr>
            <w:bookmarkStart w:id="0" w:name="_GoBack"/>
            <w:bookmarkEnd w:id="0"/>
            <w:r w:rsidRPr="71776AD6">
              <w:rPr>
                <w:b/>
                <w:bCs/>
              </w:rPr>
              <w:t>CLOs-Course-level Learning Outcome</w:t>
            </w:r>
          </w:p>
          <w:p w14:paraId="35396933" w14:textId="25BB13AB" w:rsidR="00991BF9" w:rsidRDefault="009F0607" w:rsidP="009F0607">
            <w:pPr>
              <w:pStyle w:val="ListParagraph"/>
              <w:numPr>
                <w:ilvl w:val="0"/>
                <w:numId w:val="4"/>
              </w:numPr>
            </w:pPr>
            <w:r>
              <w:t xml:space="preserve">What do </w:t>
            </w:r>
            <w:r w:rsidR="009B64D2">
              <w:t>students need to be able to do when they complete this course</w:t>
            </w:r>
            <w:r>
              <w:t>?</w:t>
            </w:r>
          </w:p>
          <w:p w14:paraId="7685A6CF" w14:textId="77777777" w:rsidR="009F0607" w:rsidRDefault="009F0607" w:rsidP="009F0607">
            <w:pPr>
              <w:pStyle w:val="ListParagraph"/>
              <w:numPr>
                <w:ilvl w:val="0"/>
                <w:numId w:val="4"/>
              </w:numPr>
            </w:pPr>
            <w:r>
              <w:t>Students will be able to:</w:t>
            </w:r>
          </w:p>
          <w:p w14:paraId="005D58E0" w14:textId="77777777" w:rsidR="00C309A3" w:rsidRDefault="00C309A3"/>
        </w:tc>
        <w:tc>
          <w:tcPr>
            <w:tcW w:w="5655" w:type="dxa"/>
          </w:tcPr>
          <w:p w14:paraId="059FFC01" w14:textId="059FFC01" w:rsidR="059FFC01" w:rsidRDefault="059FFC01">
            <w:r w:rsidRPr="059FFC01">
              <w:rPr>
                <w:b/>
                <w:bCs/>
              </w:rPr>
              <w:t>Assessment Method</w:t>
            </w:r>
          </w:p>
          <w:p w14:paraId="421F4FF3" w14:textId="421F4FF3" w:rsidR="059FFC01" w:rsidRDefault="059FFC01" w:rsidP="059FFC01">
            <w:pPr>
              <w:pStyle w:val="ListParagraph"/>
              <w:numPr>
                <w:ilvl w:val="0"/>
                <w:numId w:val="5"/>
              </w:numPr>
            </w:pPr>
            <w:r>
              <w:t>How will you know they learned?</w:t>
            </w:r>
          </w:p>
          <w:p w14:paraId="27786FF2" w14:textId="3F9CA604" w:rsidR="059FFC01" w:rsidRDefault="71776AD6" w:rsidP="059FFC01">
            <w:pPr>
              <w:pStyle w:val="ListParagraph"/>
              <w:numPr>
                <w:ilvl w:val="0"/>
                <w:numId w:val="5"/>
              </w:numPr>
            </w:pPr>
            <w:r w:rsidRPr="71776AD6">
              <w:rPr>
                <w:b/>
                <w:bCs/>
              </w:rPr>
              <w:t>Summative Assessments</w:t>
            </w:r>
            <w:r>
              <w:t xml:space="preserve"> “of learning”</w:t>
            </w:r>
          </w:p>
        </w:tc>
        <w:tc>
          <w:tcPr>
            <w:tcW w:w="5655" w:type="dxa"/>
          </w:tcPr>
          <w:p w14:paraId="73EF51AD" w14:textId="7C210969" w:rsidR="009F0607" w:rsidRDefault="6FB698D2" w:rsidP="059FFC01">
            <w:r w:rsidRPr="059FFC01">
              <w:rPr>
                <w:b/>
                <w:bCs/>
              </w:rPr>
              <w:t>Content</w:t>
            </w:r>
            <w:r w:rsidR="00E32BD0">
              <w:rPr>
                <w:b/>
                <w:bCs/>
              </w:rPr>
              <w:t xml:space="preserve"> (Learning Materials)</w:t>
            </w:r>
          </w:p>
          <w:p w14:paraId="6DC708F7" w14:textId="77777777" w:rsidR="059FFC01" w:rsidRDefault="6FB698D2" w:rsidP="6FB698D2">
            <w:pPr>
              <w:pStyle w:val="ListParagraph"/>
              <w:numPr>
                <w:ilvl w:val="0"/>
                <w:numId w:val="3"/>
              </w:numPr>
            </w:pPr>
            <w:r>
              <w:t>What will you provide to give them access to information?</w:t>
            </w:r>
          </w:p>
          <w:p w14:paraId="2019824D" w14:textId="0CBFF220" w:rsidR="6FB698D2" w:rsidRDefault="6FB698D2" w:rsidP="6FB698D2">
            <w:pPr>
              <w:pStyle w:val="ListParagraph"/>
              <w:numPr>
                <w:ilvl w:val="0"/>
                <w:numId w:val="3"/>
              </w:numPr>
            </w:pPr>
            <w:r>
              <w:t>These are resources that provide information.</w:t>
            </w:r>
          </w:p>
        </w:tc>
        <w:tc>
          <w:tcPr>
            <w:tcW w:w="5655" w:type="dxa"/>
          </w:tcPr>
          <w:p w14:paraId="2D95FCA7" w14:textId="14BF7E58" w:rsidR="6FB698D2" w:rsidRDefault="6FB698D2" w:rsidP="6FB698D2">
            <w:r w:rsidRPr="6FB698D2">
              <w:rPr>
                <w:b/>
                <w:bCs/>
              </w:rPr>
              <w:t>Learning Activities</w:t>
            </w:r>
          </w:p>
          <w:p w14:paraId="358C774D" w14:textId="2B127776" w:rsidR="6FB698D2" w:rsidRDefault="6FB698D2" w:rsidP="6FB698D2">
            <w:pPr>
              <w:pStyle w:val="ListParagraph"/>
              <w:numPr>
                <w:ilvl w:val="0"/>
                <w:numId w:val="4"/>
              </w:numPr>
            </w:pPr>
            <w:r>
              <w:t xml:space="preserve">What will </w:t>
            </w:r>
            <w:r w:rsidRPr="6FB698D2">
              <w:rPr>
                <w:u w:val="single"/>
              </w:rPr>
              <w:t>they do</w:t>
            </w:r>
            <w:r>
              <w:t xml:space="preserve"> to learn the material?</w:t>
            </w:r>
          </w:p>
          <w:p w14:paraId="311BCE20" w14:textId="1DC575D0" w:rsidR="6FB698D2" w:rsidRDefault="71776AD6" w:rsidP="6FB698D2">
            <w:pPr>
              <w:pStyle w:val="ListParagraph"/>
              <w:numPr>
                <w:ilvl w:val="0"/>
                <w:numId w:val="4"/>
              </w:numPr>
            </w:pPr>
            <w:r w:rsidRPr="71776AD6">
              <w:rPr>
                <w:b/>
                <w:bCs/>
              </w:rPr>
              <w:t>Formative Assessments</w:t>
            </w:r>
            <w:r>
              <w:t xml:space="preserve"> “for learning”</w:t>
            </w:r>
          </w:p>
        </w:tc>
      </w:tr>
      <w:tr w:rsidR="00991BF9" w14:paraId="3E39C9BD" w14:textId="77777777" w:rsidTr="006A5C24">
        <w:trPr>
          <w:trHeight w:val="683"/>
        </w:trPr>
        <w:tc>
          <w:tcPr>
            <w:tcW w:w="5652" w:type="dxa"/>
          </w:tcPr>
          <w:p w14:paraId="2B701192" w14:textId="77777777" w:rsidR="00991BF9" w:rsidRDefault="00991BF9" w:rsidP="00333051">
            <w:pPr>
              <w:rPr>
                <w:rFonts w:ascii="Bradley Hand ITC" w:hAnsi="Bradley Hand ITC"/>
                <w:sz w:val="20"/>
                <w:szCs w:val="20"/>
              </w:rPr>
            </w:pPr>
          </w:p>
          <w:p w14:paraId="21BC5966" w14:textId="77777777" w:rsidR="009B64D2" w:rsidRDefault="009B64D2" w:rsidP="00333051">
            <w:pPr>
              <w:rPr>
                <w:rFonts w:ascii="Bradley Hand ITC" w:hAnsi="Bradley Hand ITC"/>
                <w:sz w:val="20"/>
                <w:szCs w:val="20"/>
              </w:rPr>
            </w:pPr>
          </w:p>
          <w:p w14:paraId="1160F102" w14:textId="77777777" w:rsidR="009B64D2" w:rsidRDefault="009B64D2" w:rsidP="00333051">
            <w:pPr>
              <w:rPr>
                <w:rFonts w:ascii="Bradley Hand ITC" w:hAnsi="Bradley Hand ITC"/>
                <w:sz w:val="20"/>
                <w:szCs w:val="20"/>
              </w:rPr>
            </w:pPr>
          </w:p>
          <w:p w14:paraId="62311D10" w14:textId="77777777" w:rsidR="009B64D2" w:rsidRDefault="009B64D2" w:rsidP="00333051">
            <w:pPr>
              <w:rPr>
                <w:rFonts w:ascii="Bradley Hand ITC" w:hAnsi="Bradley Hand ITC"/>
                <w:sz w:val="20"/>
                <w:szCs w:val="20"/>
              </w:rPr>
            </w:pPr>
          </w:p>
          <w:p w14:paraId="324471DB" w14:textId="77777777" w:rsidR="009B64D2" w:rsidRDefault="009B64D2" w:rsidP="00333051">
            <w:pPr>
              <w:rPr>
                <w:rFonts w:ascii="Bradley Hand ITC" w:hAnsi="Bradley Hand ITC"/>
                <w:sz w:val="20"/>
                <w:szCs w:val="20"/>
              </w:rPr>
            </w:pPr>
          </w:p>
          <w:p w14:paraId="1379C2C3" w14:textId="1134D10C" w:rsidR="009B64D2" w:rsidRPr="00333051" w:rsidRDefault="009B64D2" w:rsidP="00333051">
            <w:pPr>
              <w:rPr>
                <w:rFonts w:ascii="Bradley Hand ITC" w:hAnsi="Bradley Hand ITC"/>
                <w:sz w:val="20"/>
                <w:szCs w:val="20"/>
              </w:rPr>
            </w:pPr>
          </w:p>
        </w:tc>
        <w:tc>
          <w:tcPr>
            <w:tcW w:w="5655" w:type="dxa"/>
          </w:tcPr>
          <w:p w14:paraId="00D02F76" w14:textId="51420A64" w:rsidR="00E32BD0" w:rsidRDefault="00E32BD0" w:rsidP="009B64D2"/>
        </w:tc>
        <w:tc>
          <w:tcPr>
            <w:tcW w:w="5655" w:type="dxa"/>
          </w:tcPr>
          <w:p w14:paraId="5D4514BF" w14:textId="4826ED98" w:rsidR="059FFC01" w:rsidRDefault="059FFC01" w:rsidP="009B64D2"/>
        </w:tc>
        <w:tc>
          <w:tcPr>
            <w:tcW w:w="5655" w:type="dxa"/>
          </w:tcPr>
          <w:p w14:paraId="101E4549" w14:textId="766AEE3B" w:rsidR="00E32BD0" w:rsidRDefault="00E32BD0" w:rsidP="009B64D2">
            <w:pPr>
              <w:pStyle w:val="ListParagraph"/>
            </w:pPr>
          </w:p>
        </w:tc>
      </w:tr>
      <w:tr w:rsidR="00991BF9" w14:paraId="2FC69FAC" w14:textId="77777777" w:rsidTr="006A5C24">
        <w:trPr>
          <w:trHeight w:val="1594"/>
        </w:trPr>
        <w:tc>
          <w:tcPr>
            <w:tcW w:w="5652" w:type="dxa"/>
          </w:tcPr>
          <w:p w14:paraId="49FD3625" w14:textId="77777777" w:rsidR="00991BF9" w:rsidRPr="00991BF9" w:rsidRDefault="00991BF9">
            <w:pPr>
              <w:rPr>
                <w:sz w:val="20"/>
                <w:szCs w:val="20"/>
              </w:rPr>
            </w:pPr>
          </w:p>
        </w:tc>
        <w:tc>
          <w:tcPr>
            <w:tcW w:w="5655" w:type="dxa"/>
          </w:tcPr>
          <w:p w14:paraId="12130528" w14:textId="77777777" w:rsidR="00991BF9" w:rsidRPr="00991BF9" w:rsidRDefault="00991BF9">
            <w:pPr>
              <w:rPr>
                <w:sz w:val="20"/>
                <w:szCs w:val="20"/>
              </w:rPr>
            </w:pPr>
          </w:p>
        </w:tc>
        <w:tc>
          <w:tcPr>
            <w:tcW w:w="5655" w:type="dxa"/>
          </w:tcPr>
          <w:p w14:paraId="7EB98F97" w14:textId="77777777" w:rsidR="00991BF9" w:rsidRPr="00991BF9" w:rsidRDefault="00991BF9">
            <w:pPr>
              <w:rPr>
                <w:sz w:val="20"/>
                <w:szCs w:val="20"/>
              </w:rPr>
            </w:pPr>
          </w:p>
        </w:tc>
        <w:tc>
          <w:tcPr>
            <w:tcW w:w="5655" w:type="dxa"/>
          </w:tcPr>
          <w:p w14:paraId="6424EA63" w14:textId="030A6055" w:rsidR="6FB698D2" w:rsidRDefault="6FB698D2" w:rsidP="6FB698D2"/>
        </w:tc>
      </w:tr>
      <w:tr w:rsidR="00991BF9" w14:paraId="0265FE5D" w14:textId="77777777" w:rsidTr="006A5C24">
        <w:trPr>
          <w:trHeight w:val="1594"/>
        </w:trPr>
        <w:tc>
          <w:tcPr>
            <w:tcW w:w="5652" w:type="dxa"/>
          </w:tcPr>
          <w:p w14:paraId="71E86139" w14:textId="77777777" w:rsidR="00991BF9" w:rsidRPr="00991BF9" w:rsidRDefault="00991BF9">
            <w:pPr>
              <w:rPr>
                <w:sz w:val="20"/>
                <w:szCs w:val="20"/>
              </w:rPr>
            </w:pPr>
          </w:p>
        </w:tc>
        <w:tc>
          <w:tcPr>
            <w:tcW w:w="5655" w:type="dxa"/>
          </w:tcPr>
          <w:p w14:paraId="7AE6BC71" w14:textId="77777777" w:rsidR="00991BF9" w:rsidRPr="00991BF9" w:rsidRDefault="00991BF9">
            <w:pPr>
              <w:rPr>
                <w:sz w:val="20"/>
                <w:szCs w:val="20"/>
              </w:rPr>
            </w:pPr>
          </w:p>
        </w:tc>
        <w:tc>
          <w:tcPr>
            <w:tcW w:w="5655" w:type="dxa"/>
          </w:tcPr>
          <w:p w14:paraId="00D83B42" w14:textId="77777777" w:rsidR="00991BF9" w:rsidRPr="00991BF9" w:rsidRDefault="00991BF9">
            <w:pPr>
              <w:rPr>
                <w:sz w:val="20"/>
                <w:szCs w:val="20"/>
              </w:rPr>
            </w:pPr>
          </w:p>
        </w:tc>
        <w:tc>
          <w:tcPr>
            <w:tcW w:w="5655" w:type="dxa"/>
          </w:tcPr>
          <w:p w14:paraId="4989BEEF" w14:textId="5F6F0749" w:rsidR="6FB698D2" w:rsidRDefault="6FB698D2" w:rsidP="6FB698D2"/>
        </w:tc>
      </w:tr>
      <w:tr w:rsidR="00991BF9" w14:paraId="5AA36978" w14:textId="77777777" w:rsidTr="006A5C24">
        <w:trPr>
          <w:trHeight w:val="1594"/>
        </w:trPr>
        <w:tc>
          <w:tcPr>
            <w:tcW w:w="5652" w:type="dxa"/>
          </w:tcPr>
          <w:p w14:paraId="1DDBEFC9" w14:textId="77777777" w:rsidR="00991BF9" w:rsidRPr="00991BF9" w:rsidRDefault="00991BF9">
            <w:pPr>
              <w:rPr>
                <w:sz w:val="20"/>
                <w:szCs w:val="20"/>
              </w:rPr>
            </w:pPr>
          </w:p>
        </w:tc>
        <w:tc>
          <w:tcPr>
            <w:tcW w:w="5655" w:type="dxa"/>
          </w:tcPr>
          <w:p w14:paraId="198AA143" w14:textId="77777777" w:rsidR="00991BF9" w:rsidRPr="00991BF9" w:rsidRDefault="00991BF9">
            <w:pPr>
              <w:rPr>
                <w:sz w:val="20"/>
                <w:szCs w:val="20"/>
              </w:rPr>
            </w:pPr>
          </w:p>
        </w:tc>
        <w:tc>
          <w:tcPr>
            <w:tcW w:w="5655" w:type="dxa"/>
          </w:tcPr>
          <w:p w14:paraId="76594B1C" w14:textId="77777777" w:rsidR="00991BF9" w:rsidRPr="00991BF9" w:rsidRDefault="00991BF9">
            <w:pPr>
              <w:rPr>
                <w:sz w:val="20"/>
                <w:szCs w:val="20"/>
              </w:rPr>
            </w:pPr>
          </w:p>
        </w:tc>
        <w:tc>
          <w:tcPr>
            <w:tcW w:w="5655" w:type="dxa"/>
          </w:tcPr>
          <w:p w14:paraId="1B9F9477" w14:textId="4B210CFC" w:rsidR="6FB698D2" w:rsidRDefault="6FB698D2" w:rsidP="6FB698D2"/>
        </w:tc>
      </w:tr>
      <w:tr w:rsidR="00991BF9" w14:paraId="44BEE4BF" w14:textId="77777777" w:rsidTr="006A5C24">
        <w:trPr>
          <w:trHeight w:val="1594"/>
        </w:trPr>
        <w:tc>
          <w:tcPr>
            <w:tcW w:w="5652" w:type="dxa"/>
          </w:tcPr>
          <w:p w14:paraId="4A11FF3A" w14:textId="77777777" w:rsidR="00991BF9" w:rsidRPr="00991BF9" w:rsidRDefault="00991BF9">
            <w:pPr>
              <w:rPr>
                <w:sz w:val="20"/>
                <w:szCs w:val="20"/>
              </w:rPr>
            </w:pPr>
          </w:p>
        </w:tc>
        <w:tc>
          <w:tcPr>
            <w:tcW w:w="5655" w:type="dxa"/>
          </w:tcPr>
          <w:p w14:paraId="2F793DB8" w14:textId="77777777" w:rsidR="00991BF9" w:rsidRPr="00991BF9" w:rsidRDefault="00991BF9">
            <w:pPr>
              <w:rPr>
                <w:sz w:val="20"/>
                <w:szCs w:val="20"/>
              </w:rPr>
            </w:pPr>
          </w:p>
        </w:tc>
        <w:tc>
          <w:tcPr>
            <w:tcW w:w="5655" w:type="dxa"/>
          </w:tcPr>
          <w:p w14:paraId="59419A07" w14:textId="77777777" w:rsidR="00991BF9" w:rsidRPr="00991BF9" w:rsidRDefault="00991BF9">
            <w:pPr>
              <w:rPr>
                <w:sz w:val="20"/>
                <w:szCs w:val="20"/>
              </w:rPr>
            </w:pPr>
          </w:p>
        </w:tc>
        <w:tc>
          <w:tcPr>
            <w:tcW w:w="5655" w:type="dxa"/>
          </w:tcPr>
          <w:p w14:paraId="596B0CBB" w14:textId="7BB28CE2" w:rsidR="6FB698D2" w:rsidRDefault="6FB698D2" w:rsidP="6FB698D2"/>
        </w:tc>
      </w:tr>
      <w:tr w:rsidR="00991BF9" w14:paraId="3C1D3497" w14:textId="77777777" w:rsidTr="006A5C24">
        <w:trPr>
          <w:trHeight w:val="1594"/>
        </w:trPr>
        <w:tc>
          <w:tcPr>
            <w:tcW w:w="5652" w:type="dxa"/>
          </w:tcPr>
          <w:p w14:paraId="6A5A43EF" w14:textId="77777777" w:rsidR="00991BF9" w:rsidRPr="00991BF9" w:rsidRDefault="00991BF9">
            <w:pPr>
              <w:rPr>
                <w:sz w:val="20"/>
                <w:szCs w:val="20"/>
              </w:rPr>
            </w:pPr>
          </w:p>
        </w:tc>
        <w:tc>
          <w:tcPr>
            <w:tcW w:w="5655" w:type="dxa"/>
          </w:tcPr>
          <w:p w14:paraId="23ED0BC8" w14:textId="77777777" w:rsidR="00991BF9" w:rsidRPr="00991BF9" w:rsidRDefault="00991BF9">
            <w:pPr>
              <w:rPr>
                <w:sz w:val="20"/>
                <w:szCs w:val="20"/>
              </w:rPr>
            </w:pPr>
          </w:p>
        </w:tc>
        <w:tc>
          <w:tcPr>
            <w:tcW w:w="5655" w:type="dxa"/>
          </w:tcPr>
          <w:p w14:paraId="57E9B6F8" w14:textId="77777777" w:rsidR="00991BF9" w:rsidRPr="00991BF9" w:rsidRDefault="00991BF9">
            <w:pPr>
              <w:rPr>
                <w:sz w:val="20"/>
                <w:szCs w:val="20"/>
              </w:rPr>
            </w:pPr>
          </w:p>
        </w:tc>
        <w:tc>
          <w:tcPr>
            <w:tcW w:w="5655" w:type="dxa"/>
          </w:tcPr>
          <w:p w14:paraId="3C2E5555" w14:textId="02478496" w:rsidR="6FB698D2" w:rsidRDefault="6FB698D2" w:rsidP="6FB698D2"/>
        </w:tc>
      </w:tr>
      <w:tr w:rsidR="00991BF9" w14:paraId="7C95A6B2" w14:textId="77777777" w:rsidTr="006A5C24">
        <w:trPr>
          <w:trHeight w:val="1594"/>
        </w:trPr>
        <w:tc>
          <w:tcPr>
            <w:tcW w:w="5652" w:type="dxa"/>
          </w:tcPr>
          <w:p w14:paraId="47775F4B" w14:textId="77777777" w:rsidR="00991BF9" w:rsidRPr="00991BF9" w:rsidRDefault="00991BF9">
            <w:pPr>
              <w:rPr>
                <w:sz w:val="20"/>
                <w:szCs w:val="20"/>
              </w:rPr>
            </w:pPr>
          </w:p>
        </w:tc>
        <w:tc>
          <w:tcPr>
            <w:tcW w:w="5655" w:type="dxa"/>
          </w:tcPr>
          <w:p w14:paraId="498FA34D" w14:textId="77777777" w:rsidR="00991BF9" w:rsidRPr="00991BF9" w:rsidRDefault="00991BF9">
            <w:pPr>
              <w:rPr>
                <w:sz w:val="20"/>
                <w:szCs w:val="20"/>
              </w:rPr>
            </w:pPr>
          </w:p>
        </w:tc>
        <w:tc>
          <w:tcPr>
            <w:tcW w:w="5655" w:type="dxa"/>
          </w:tcPr>
          <w:p w14:paraId="26789FC2" w14:textId="77777777" w:rsidR="00991BF9" w:rsidRPr="00991BF9" w:rsidRDefault="00991BF9">
            <w:pPr>
              <w:rPr>
                <w:sz w:val="20"/>
                <w:szCs w:val="20"/>
              </w:rPr>
            </w:pPr>
          </w:p>
        </w:tc>
        <w:tc>
          <w:tcPr>
            <w:tcW w:w="5655" w:type="dxa"/>
          </w:tcPr>
          <w:p w14:paraId="17EEDD76" w14:textId="182BF14F" w:rsidR="6FB698D2" w:rsidRDefault="6FB698D2" w:rsidP="6FB698D2"/>
        </w:tc>
      </w:tr>
    </w:tbl>
    <w:p w14:paraId="25D5AE05" w14:textId="605B04C8" w:rsidR="00991BF9" w:rsidRDefault="00991BF9" w:rsidP="00177F54">
      <w:pPr>
        <w:tabs>
          <w:tab w:val="left" w:pos="13428"/>
        </w:tabs>
        <w:jc w:val="center"/>
      </w:pPr>
    </w:p>
    <w:p w14:paraId="611C6EDB" w14:textId="1AD5B46F" w:rsidR="006A5C24" w:rsidRDefault="006A5C24" w:rsidP="00177F54">
      <w:pPr>
        <w:tabs>
          <w:tab w:val="left" w:pos="13428"/>
        </w:tabs>
        <w:jc w:val="center"/>
      </w:pPr>
    </w:p>
    <w:p w14:paraId="1377B6E1" w14:textId="30F4E68B" w:rsidR="006A5C24" w:rsidRDefault="006A5C24" w:rsidP="00177F54">
      <w:pPr>
        <w:tabs>
          <w:tab w:val="left" w:pos="13428"/>
        </w:tabs>
        <w:jc w:val="center"/>
      </w:pPr>
    </w:p>
    <w:p w14:paraId="3E3D2A0E" w14:textId="11A68473" w:rsidR="006A5C24" w:rsidRDefault="006A5C24" w:rsidP="006A5C24">
      <w:pPr>
        <w:pStyle w:val="Heading1"/>
      </w:pPr>
      <w:r>
        <w:t>Course Goals/Instructor Goals:</w:t>
      </w:r>
    </w:p>
    <w:p w14:paraId="3C33E2BB" w14:textId="2D8DE731" w:rsidR="006A5C24" w:rsidRDefault="006A5C24" w:rsidP="006A5C24"/>
    <w:p w14:paraId="34BCC883" w14:textId="3DE48773" w:rsidR="006A5C24" w:rsidRDefault="006A5C24" w:rsidP="006A5C24">
      <w:pPr>
        <w:pStyle w:val="Heading1"/>
      </w:pPr>
    </w:p>
    <w:p w14:paraId="032D1AA0" w14:textId="7463296A" w:rsidR="000464FF" w:rsidRDefault="000464FF" w:rsidP="000464FF"/>
    <w:p w14:paraId="1B38B7AE" w14:textId="77777777" w:rsidR="000464FF" w:rsidRPr="000464FF" w:rsidRDefault="000464FF" w:rsidP="000464FF"/>
    <w:p w14:paraId="00817D14" w14:textId="2EA4E792" w:rsidR="006A5C24" w:rsidRDefault="00F155EC" w:rsidP="00F155EC">
      <w:pPr>
        <w:pStyle w:val="Heading1"/>
      </w:pPr>
      <w:r>
        <w:t xml:space="preserve">Big Rocks: </w:t>
      </w:r>
      <w:r w:rsidR="000464FF" w:rsidRPr="000464FF">
        <w:rPr>
          <w:rFonts w:ascii="Arial" w:hAnsi="Arial" w:cs="Arial"/>
          <w:color w:val="000000"/>
          <w:sz w:val="20"/>
          <w:szCs w:val="22"/>
        </w:rPr>
        <w:t>Important note: Your "big rocks" do NOT have to be expressed in any particular way.  They are NOT necessarily items that will appear on your syllabus.  However, they should be things likely to direct your thinking about the design of your course.  The key is identifying something about the course that will drive your commitment to teaching it, something that is your connection to its success, what matters most to you about the course.</w:t>
      </w:r>
      <w:r w:rsidR="000464FF">
        <w:rPr>
          <w:rFonts w:ascii="Arial" w:hAnsi="Arial" w:cs="Arial"/>
          <w:color w:val="000000"/>
          <w:sz w:val="20"/>
          <w:szCs w:val="22"/>
        </w:rPr>
        <w:t xml:space="preserve"> (Borrowed from Lindsay Bernhagen</w:t>
      </w:r>
      <w:r w:rsidR="009B64D2">
        <w:rPr>
          <w:rFonts w:ascii="Arial" w:hAnsi="Arial" w:cs="Arial"/>
          <w:color w:val="000000"/>
          <w:sz w:val="20"/>
          <w:szCs w:val="22"/>
        </w:rPr>
        <w:t xml:space="preserve"> Ph.D.</w:t>
      </w:r>
      <w:r w:rsidR="000464FF">
        <w:rPr>
          <w:rFonts w:ascii="Arial" w:hAnsi="Arial" w:cs="Arial"/>
          <w:color w:val="000000"/>
          <w:sz w:val="20"/>
          <w:szCs w:val="22"/>
        </w:rPr>
        <w:t>)</w:t>
      </w:r>
    </w:p>
    <w:p w14:paraId="080BE4E1" w14:textId="4B583EF3" w:rsidR="006A5C24" w:rsidRDefault="006A5C24" w:rsidP="00177F54">
      <w:pPr>
        <w:tabs>
          <w:tab w:val="left" w:pos="13428"/>
        </w:tabs>
        <w:jc w:val="center"/>
      </w:pPr>
    </w:p>
    <w:p w14:paraId="1373CC1D" w14:textId="221CC976" w:rsidR="006A5C24" w:rsidRDefault="000464FF" w:rsidP="000464FF">
      <w:pPr>
        <w:tabs>
          <w:tab w:val="left" w:pos="13428"/>
        </w:tabs>
        <w:jc w:val="right"/>
      </w:pPr>
      <w:r>
        <w:rPr>
          <w:noProof/>
        </w:rPr>
        <w:drawing>
          <wp:inline distT="0" distB="0" distL="0" distR="0" wp14:anchorId="78B6770C" wp14:editId="0B01FD13">
            <wp:extent cx="7044856" cy="5329442"/>
            <wp:effectExtent l="0" t="0" r="3810" b="5080"/>
            <wp:docPr id="1" name="Picture 1" descr="http://teachingenglishlanguagearts.com/wp-content/uploads/2012/01/Bloom-Taxonomy-Whe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achingenglishlanguagearts.com/wp-content/uploads/2012/01/Bloom-Taxonomy-Whee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53959" cy="5336329"/>
                    </a:xfrm>
                    <a:prstGeom prst="rect">
                      <a:avLst/>
                    </a:prstGeom>
                    <a:noFill/>
                    <a:ln>
                      <a:noFill/>
                    </a:ln>
                  </pic:spPr>
                </pic:pic>
              </a:graphicData>
            </a:graphic>
          </wp:inline>
        </w:drawing>
      </w:r>
    </w:p>
    <w:p w14:paraId="3A75C3CF" w14:textId="098BFE25" w:rsidR="00991BF9" w:rsidRDefault="00991BF9" w:rsidP="000464FF"/>
    <w:p w14:paraId="52E5B716" w14:textId="77777777" w:rsidR="00991BF9" w:rsidRDefault="00991BF9" w:rsidP="00991BF9">
      <w:pPr>
        <w:jc w:val="center"/>
      </w:pPr>
      <w:r>
        <w:rPr>
          <w:rStyle w:val="citationtext"/>
          <w:i/>
          <w:iCs/>
          <w:lang w:val="en"/>
        </w:rPr>
        <w:t>Verb Wheel Based on Bloom's Taxonomy</w:t>
      </w:r>
      <w:r>
        <w:rPr>
          <w:rStyle w:val="citationtext"/>
          <w:lang w:val="en"/>
        </w:rPr>
        <w:t xml:space="preserve">. Digital image. </w:t>
      </w:r>
      <w:r>
        <w:rPr>
          <w:rStyle w:val="citationtext"/>
          <w:i/>
          <w:iCs/>
          <w:lang w:val="en"/>
        </w:rPr>
        <w:t>Teachingenglishlanguagearts.com</w:t>
      </w:r>
      <w:r>
        <w:rPr>
          <w:rStyle w:val="citationtext"/>
          <w:lang w:val="en"/>
        </w:rPr>
        <w:t>. N.p., 2 Jan. 2012. Web. 14 Apr. 2016. &lt;http://teachingenglishlanguagearts.com/wp-content/uploads/2012/01/Bloom-Taxonomy-Wheel.png&gt;.</w:t>
      </w:r>
    </w:p>
    <w:sectPr w:rsidR="00991BF9" w:rsidSect="006A5C24">
      <w:headerReference w:type="default" r:id="rId12"/>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0D2A2" w14:textId="77777777" w:rsidR="00D8768A" w:rsidRDefault="00D8768A" w:rsidP="007A6F0A">
      <w:pPr>
        <w:spacing w:after="0" w:line="240" w:lineRule="auto"/>
      </w:pPr>
      <w:r>
        <w:separator/>
      </w:r>
    </w:p>
  </w:endnote>
  <w:endnote w:type="continuationSeparator" w:id="0">
    <w:p w14:paraId="4A135C81" w14:textId="77777777" w:rsidR="00D8768A" w:rsidRDefault="00D8768A" w:rsidP="007A6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D66CE" w14:textId="77777777" w:rsidR="00D8768A" w:rsidRDefault="00D8768A" w:rsidP="007A6F0A">
      <w:pPr>
        <w:spacing w:after="0" w:line="240" w:lineRule="auto"/>
      </w:pPr>
      <w:r>
        <w:separator/>
      </w:r>
    </w:p>
  </w:footnote>
  <w:footnote w:type="continuationSeparator" w:id="0">
    <w:p w14:paraId="3061ECF8" w14:textId="77777777" w:rsidR="00D8768A" w:rsidRDefault="00D8768A" w:rsidP="007A6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7E54" w14:textId="7A5D051A" w:rsidR="00177F54" w:rsidRPr="00177F54" w:rsidRDefault="00177F54" w:rsidP="00177F54">
    <w:pPr>
      <w:pStyle w:val="BasicParagraph"/>
      <w:jc w:val="center"/>
      <w:rPr>
        <w:rFonts w:asciiTheme="minorHAnsi" w:hAnsiTheme="minorHAnsi"/>
      </w:rPr>
    </w:pPr>
    <w:r w:rsidRPr="00C61650">
      <w:rPr>
        <w:rFonts w:asciiTheme="minorHAnsi" w:hAnsiTheme="minorHAnsi"/>
        <w:b/>
        <w:color w:val="7030A0"/>
        <w:sz w:val="28"/>
        <w:szCs w:val="28"/>
      </w:rPr>
      <w:t>CITL-Center for Inclusive Teaching and Learning</w:t>
    </w:r>
    <w:r w:rsidRPr="00C61650">
      <w:rPr>
        <w:rFonts w:asciiTheme="minorHAnsi" w:hAnsiTheme="minorHAnsi"/>
        <w:color w:val="7030A0"/>
      </w:rPr>
      <w:t xml:space="preserve"> </w:t>
    </w:r>
    <w:r w:rsidRPr="00503C76">
      <w:rPr>
        <w:rFonts w:asciiTheme="minorHAnsi" w:hAnsiTheme="minorHAnsi"/>
      </w:rPr>
      <w:br/>
    </w:r>
    <w:r>
      <w:rPr>
        <w:rFonts w:asciiTheme="minorHAnsi" w:hAnsiTheme="minorHAnsi"/>
      </w:rPr>
      <w:t xml:space="preserve">ALB 403     </w:t>
    </w:r>
    <w:r w:rsidRPr="00503C76">
      <w:rPr>
        <w:rFonts w:asciiTheme="minorHAnsi" w:hAnsiTheme="minorHAnsi"/>
      </w:rPr>
      <w:t>715.346.</w:t>
    </w:r>
    <w:r>
      <w:rPr>
        <w:rFonts w:asciiTheme="minorHAnsi" w:hAnsiTheme="minorHAnsi"/>
      </w:rPr>
      <w:t xml:space="preserve">2945     </w:t>
    </w:r>
    <w:r w:rsidRPr="00503C76">
      <w:rPr>
        <w:rFonts w:asciiTheme="minorHAnsi" w:hAnsiTheme="minorHAnsi"/>
      </w:rPr>
      <w:t xml:space="preserve"> </w:t>
    </w:r>
    <w:r>
      <w:rPr>
        <w:rFonts w:asciiTheme="minorHAnsi" w:hAnsiTheme="minorHAnsi"/>
      </w:rPr>
      <w:t>citl</w:t>
    </w:r>
    <w:r w:rsidRPr="00503C76">
      <w:rPr>
        <w:rFonts w:asciiTheme="minorHAnsi" w:hAnsiTheme="minorHAnsi"/>
      </w:rPr>
      <w:t>@uwsp.edu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4AD8"/>
    <w:multiLevelType w:val="hybridMultilevel"/>
    <w:tmpl w:val="F79CB03C"/>
    <w:lvl w:ilvl="0" w:tplc="8E445018">
      <w:start w:val="1"/>
      <w:numFmt w:val="bullet"/>
      <w:lvlText w:val=""/>
      <w:lvlJc w:val="left"/>
      <w:pPr>
        <w:ind w:left="720" w:hanging="360"/>
      </w:pPr>
      <w:rPr>
        <w:rFonts w:ascii="Symbol" w:hAnsi="Symbol" w:hint="default"/>
      </w:rPr>
    </w:lvl>
    <w:lvl w:ilvl="1" w:tplc="F6D29B38">
      <w:start w:val="1"/>
      <w:numFmt w:val="bullet"/>
      <w:lvlText w:val="o"/>
      <w:lvlJc w:val="left"/>
      <w:pPr>
        <w:ind w:left="1440" w:hanging="360"/>
      </w:pPr>
      <w:rPr>
        <w:rFonts w:ascii="Courier New" w:hAnsi="Courier New" w:hint="default"/>
      </w:rPr>
    </w:lvl>
    <w:lvl w:ilvl="2" w:tplc="2DE4F76E">
      <w:start w:val="1"/>
      <w:numFmt w:val="bullet"/>
      <w:lvlText w:val=""/>
      <w:lvlJc w:val="left"/>
      <w:pPr>
        <w:ind w:left="2160" w:hanging="360"/>
      </w:pPr>
      <w:rPr>
        <w:rFonts w:ascii="Wingdings" w:hAnsi="Wingdings" w:hint="default"/>
      </w:rPr>
    </w:lvl>
    <w:lvl w:ilvl="3" w:tplc="CF96559E">
      <w:start w:val="1"/>
      <w:numFmt w:val="bullet"/>
      <w:lvlText w:val=""/>
      <w:lvlJc w:val="left"/>
      <w:pPr>
        <w:ind w:left="2880" w:hanging="360"/>
      </w:pPr>
      <w:rPr>
        <w:rFonts w:ascii="Symbol" w:hAnsi="Symbol" w:hint="default"/>
      </w:rPr>
    </w:lvl>
    <w:lvl w:ilvl="4" w:tplc="FFA85CDA">
      <w:start w:val="1"/>
      <w:numFmt w:val="bullet"/>
      <w:lvlText w:val="o"/>
      <w:lvlJc w:val="left"/>
      <w:pPr>
        <w:ind w:left="3600" w:hanging="360"/>
      </w:pPr>
      <w:rPr>
        <w:rFonts w:ascii="Courier New" w:hAnsi="Courier New" w:hint="default"/>
      </w:rPr>
    </w:lvl>
    <w:lvl w:ilvl="5" w:tplc="8AB4AC4C">
      <w:start w:val="1"/>
      <w:numFmt w:val="bullet"/>
      <w:lvlText w:val=""/>
      <w:lvlJc w:val="left"/>
      <w:pPr>
        <w:ind w:left="4320" w:hanging="360"/>
      </w:pPr>
      <w:rPr>
        <w:rFonts w:ascii="Wingdings" w:hAnsi="Wingdings" w:hint="default"/>
      </w:rPr>
    </w:lvl>
    <w:lvl w:ilvl="6" w:tplc="755E0DE0">
      <w:start w:val="1"/>
      <w:numFmt w:val="bullet"/>
      <w:lvlText w:val=""/>
      <w:lvlJc w:val="left"/>
      <w:pPr>
        <w:ind w:left="5040" w:hanging="360"/>
      </w:pPr>
      <w:rPr>
        <w:rFonts w:ascii="Symbol" w:hAnsi="Symbol" w:hint="default"/>
      </w:rPr>
    </w:lvl>
    <w:lvl w:ilvl="7" w:tplc="BF908484">
      <w:start w:val="1"/>
      <w:numFmt w:val="bullet"/>
      <w:lvlText w:val="o"/>
      <w:lvlJc w:val="left"/>
      <w:pPr>
        <w:ind w:left="5760" w:hanging="360"/>
      </w:pPr>
      <w:rPr>
        <w:rFonts w:ascii="Courier New" w:hAnsi="Courier New" w:hint="default"/>
      </w:rPr>
    </w:lvl>
    <w:lvl w:ilvl="8" w:tplc="2AECEFAA">
      <w:start w:val="1"/>
      <w:numFmt w:val="bullet"/>
      <w:lvlText w:val=""/>
      <w:lvlJc w:val="left"/>
      <w:pPr>
        <w:ind w:left="6480" w:hanging="360"/>
      </w:pPr>
      <w:rPr>
        <w:rFonts w:ascii="Wingdings" w:hAnsi="Wingdings" w:hint="default"/>
      </w:rPr>
    </w:lvl>
  </w:abstractNum>
  <w:abstractNum w:abstractNumId="1" w15:restartNumberingAfterBreak="0">
    <w:nsid w:val="059F4D00"/>
    <w:multiLevelType w:val="hybridMultilevel"/>
    <w:tmpl w:val="302EB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72962"/>
    <w:multiLevelType w:val="hybridMultilevel"/>
    <w:tmpl w:val="8EE08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33405"/>
    <w:multiLevelType w:val="hybridMultilevel"/>
    <w:tmpl w:val="E39A2514"/>
    <w:lvl w:ilvl="0" w:tplc="FB7C7B00">
      <w:start w:val="1"/>
      <w:numFmt w:val="decimal"/>
      <w:lvlText w:val="%1."/>
      <w:lvlJc w:val="left"/>
      <w:pPr>
        <w:ind w:left="720" w:hanging="360"/>
      </w:pPr>
    </w:lvl>
    <w:lvl w:ilvl="1" w:tplc="0B181DD6">
      <w:start w:val="1"/>
      <w:numFmt w:val="lowerLetter"/>
      <w:lvlText w:val="%2."/>
      <w:lvlJc w:val="left"/>
      <w:pPr>
        <w:ind w:left="1440" w:hanging="360"/>
      </w:pPr>
    </w:lvl>
    <w:lvl w:ilvl="2" w:tplc="E7AC3A74">
      <w:start w:val="1"/>
      <w:numFmt w:val="lowerRoman"/>
      <w:lvlText w:val="%3."/>
      <w:lvlJc w:val="right"/>
      <w:pPr>
        <w:ind w:left="2160" w:hanging="180"/>
      </w:pPr>
    </w:lvl>
    <w:lvl w:ilvl="3" w:tplc="01BA9066">
      <w:start w:val="1"/>
      <w:numFmt w:val="decimal"/>
      <w:lvlText w:val="%4."/>
      <w:lvlJc w:val="left"/>
      <w:pPr>
        <w:ind w:left="2880" w:hanging="360"/>
      </w:pPr>
    </w:lvl>
    <w:lvl w:ilvl="4" w:tplc="08969B2E">
      <w:start w:val="1"/>
      <w:numFmt w:val="lowerLetter"/>
      <w:lvlText w:val="%5."/>
      <w:lvlJc w:val="left"/>
      <w:pPr>
        <w:ind w:left="3600" w:hanging="360"/>
      </w:pPr>
    </w:lvl>
    <w:lvl w:ilvl="5" w:tplc="BAF6040C">
      <w:start w:val="1"/>
      <w:numFmt w:val="lowerRoman"/>
      <w:lvlText w:val="%6."/>
      <w:lvlJc w:val="right"/>
      <w:pPr>
        <w:ind w:left="4320" w:hanging="180"/>
      </w:pPr>
    </w:lvl>
    <w:lvl w:ilvl="6" w:tplc="BF18AAFE">
      <w:start w:val="1"/>
      <w:numFmt w:val="decimal"/>
      <w:lvlText w:val="%7."/>
      <w:lvlJc w:val="left"/>
      <w:pPr>
        <w:ind w:left="5040" w:hanging="360"/>
      </w:pPr>
    </w:lvl>
    <w:lvl w:ilvl="7" w:tplc="7658A726">
      <w:start w:val="1"/>
      <w:numFmt w:val="lowerLetter"/>
      <w:lvlText w:val="%8."/>
      <w:lvlJc w:val="left"/>
      <w:pPr>
        <w:ind w:left="5760" w:hanging="360"/>
      </w:pPr>
    </w:lvl>
    <w:lvl w:ilvl="8" w:tplc="CE46EF88">
      <w:start w:val="1"/>
      <w:numFmt w:val="lowerRoman"/>
      <w:lvlText w:val="%9."/>
      <w:lvlJc w:val="right"/>
      <w:pPr>
        <w:ind w:left="6480" w:hanging="180"/>
      </w:pPr>
    </w:lvl>
  </w:abstractNum>
  <w:abstractNum w:abstractNumId="4" w15:restartNumberingAfterBreak="0">
    <w:nsid w:val="3BCA6AA9"/>
    <w:multiLevelType w:val="hybridMultilevel"/>
    <w:tmpl w:val="FC4230F2"/>
    <w:lvl w:ilvl="0" w:tplc="28500870">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557EE7"/>
    <w:multiLevelType w:val="hybridMultilevel"/>
    <w:tmpl w:val="E4902032"/>
    <w:lvl w:ilvl="0" w:tplc="D91206B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9A332D"/>
    <w:multiLevelType w:val="hybridMultilevel"/>
    <w:tmpl w:val="23C6ECAC"/>
    <w:lvl w:ilvl="0" w:tplc="0CB618A0">
      <w:start w:val="1"/>
      <w:numFmt w:val="decimal"/>
      <w:lvlText w:val="%1."/>
      <w:lvlJc w:val="left"/>
      <w:pPr>
        <w:ind w:left="720" w:hanging="360"/>
      </w:pPr>
    </w:lvl>
    <w:lvl w:ilvl="1" w:tplc="06AAE36E">
      <w:start w:val="1"/>
      <w:numFmt w:val="lowerLetter"/>
      <w:lvlText w:val="%2."/>
      <w:lvlJc w:val="left"/>
      <w:pPr>
        <w:ind w:left="1440" w:hanging="360"/>
      </w:pPr>
    </w:lvl>
    <w:lvl w:ilvl="2" w:tplc="B9A68312">
      <w:start w:val="1"/>
      <w:numFmt w:val="lowerRoman"/>
      <w:lvlText w:val="%3."/>
      <w:lvlJc w:val="right"/>
      <w:pPr>
        <w:ind w:left="2160" w:hanging="180"/>
      </w:pPr>
    </w:lvl>
    <w:lvl w:ilvl="3" w:tplc="D286F71A">
      <w:start w:val="1"/>
      <w:numFmt w:val="decimal"/>
      <w:lvlText w:val="%4."/>
      <w:lvlJc w:val="left"/>
      <w:pPr>
        <w:ind w:left="2880" w:hanging="360"/>
      </w:pPr>
    </w:lvl>
    <w:lvl w:ilvl="4" w:tplc="31F872A2">
      <w:start w:val="1"/>
      <w:numFmt w:val="lowerLetter"/>
      <w:lvlText w:val="%5."/>
      <w:lvlJc w:val="left"/>
      <w:pPr>
        <w:ind w:left="3600" w:hanging="360"/>
      </w:pPr>
    </w:lvl>
    <w:lvl w:ilvl="5" w:tplc="39BE9276">
      <w:start w:val="1"/>
      <w:numFmt w:val="lowerRoman"/>
      <w:lvlText w:val="%6."/>
      <w:lvlJc w:val="right"/>
      <w:pPr>
        <w:ind w:left="4320" w:hanging="180"/>
      </w:pPr>
    </w:lvl>
    <w:lvl w:ilvl="6" w:tplc="5478EB7E">
      <w:start w:val="1"/>
      <w:numFmt w:val="decimal"/>
      <w:lvlText w:val="%7."/>
      <w:lvlJc w:val="left"/>
      <w:pPr>
        <w:ind w:left="5040" w:hanging="360"/>
      </w:pPr>
    </w:lvl>
    <w:lvl w:ilvl="7" w:tplc="CED2F224">
      <w:start w:val="1"/>
      <w:numFmt w:val="lowerLetter"/>
      <w:lvlText w:val="%8."/>
      <w:lvlJc w:val="left"/>
      <w:pPr>
        <w:ind w:left="5760" w:hanging="360"/>
      </w:pPr>
    </w:lvl>
    <w:lvl w:ilvl="8" w:tplc="E452AF34">
      <w:start w:val="1"/>
      <w:numFmt w:val="lowerRoman"/>
      <w:lvlText w:val="%9."/>
      <w:lvlJc w:val="right"/>
      <w:pPr>
        <w:ind w:left="6480" w:hanging="180"/>
      </w:pPr>
    </w:lvl>
  </w:abstractNum>
  <w:num w:numId="1">
    <w:abstractNumId w:val="3"/>
  </w:num>
  <w:num w:numId="2">
    <w:abstractNumId w:val="6"/>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BF9"/>
    <w:rsid w:val="00033D76"/>
    <w:rsid w:val="000464FF"/>
    <w:rsid w:val="00177F54"/>
    <w:rsid w:val="00333051"/>
    <w:rsid w:val="004D757C"/>
    <w:rsid w:val="006A5C24"/>
    <w:rsid w:val="006C3623"/>
    <w:rsid w:val="007A0B4A"/>
    <w:rsid w:val="007A6F0A"/>
    <w:rsid w:val="007F3457"/>
    <w:rsid w:val="00991BF9"/>
    <w:rsid w:val="009B64D2"/>
    <w:rsid w:val="009F0607"/>
    <w:rsid w:val="00A865D7"/>
    <w:rsid w:val="00AC1AA2"/>
    <w:rsid w:val="00B95903"/>
    <w:rsid w:val="00BF10A8"/>
    <w:rsid w:val="00C309A3"/>
    <w:rsid w:val="00D1214C"/>
    <w:rsid w:val="00D22776"/>
    <w:rsid w:val="00D7570B"/>
    <w:rsid w:val="00D8768A"/>
    <w:rsid w:val="00E32BD0"/>
    <w:rsid w:val="00E86E32"/>
    <w:rsid w:val="00F13631"/>
    <w:rsid w:val="00F155EC"/>
    <w:rsid w:val="03E017C3"/>
    <w:rsid w:val="059FFC01"/>
    <w:rsid w:val="6FB698D2"/>
    <w:rsid w:val="71776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21C4"/>
  <w15:chartTrackingRefBased/>
  <w15:docId w15:val="{203C6015-AE38-46DD-BA75-B8BB7FDA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22776"/>
    <w:pPr>
      <w:keepNext/>
      <w:keepLines/>
      <w:spacing w:before="240" w:after="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776"/>
    <w:rPr>
      <w:rFonts w:asciiTheme="majorHAnsi" w:eastAsiaTheme="majorEastAsia" w:hAnsiTheme="majorHAnsi" w:cstheme="majorBidi"/>
      <w:sz w:val="32"/>
      <w:szCs w:val="32"/>
    </w:rPr>
  </w:style>
  <w:style w:type="table" w:styleId="TableGrid">
    <w:name w:val="Table Grid"/>
    <w:basedOn w:val="TableNormal"/>
    <w:uiPriority w:val="39"/>
    <w:rsid w:val="00991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text">
    <w:name w:val="citation_text"/>
    <w:basedOn w:val="DefaultParagraphFont"/>
    <w:rsid w:val="00991BF9"/>
  </w:style>
  <w:style w:type="paragraph" w:styleId="Header">
    <w:name w:val="header"/>
    <w:basedOn w:val="Normal"/>
    <w:link w:val="HeaderChar"/>
    <w:uiPriority w:val="99"/>
    <w:unhideWhenUsed/>
    <w:rsid w:val="007A6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F0A"/>
  </w:style>
  <w:style w:type="paragraph" w:styleId="Footer">
    <w:name w:val="footer"/>
    <w:basedOn w:val="Normal"/>
    <w:link w:val="FooterChar"/>
    <w:uiPriority w:val="99"/>
    <w:unhideWhenUsed/>
    <w:rsid w:val="007A6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F0A"/>
  </w:style>
  <w:style w:type="paragraph" w:styleId="BalloonText">
    <w:name w:val="Balloon Text"/>
    <w:basedOn w:val="Normal"/>
    <w:link w:val="BalloonTextChar"/>
    <w:uiPriority w:val="99"/>
    <w:semiHidden/>
    <w:unhideWhenUsed/>
    <w:rsid w:val="00C309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9A3"/>
    <w:rPr>
      <w:rFonts w:ascii="Segoe UI" w:hAnsi="Segoe UI" w:cs="Segoe UI"/>
      <w:sz w:val="18"/>
      <w:szCs w:val="18"/>
    </w:rPr>
  </w:style>
  <w:style w:type="paragraph" w:styleId="ListParagraph">
    <w:name w:val="List Paragraph"/>
    <w:basedOn w:val="Normal"/>
    <w:uiPriority w:val="34"/>
    <w:qFormat/>
    <w:rsid w:val="009F0607"/>
    <w:pPr>
      <w:ind w:left="720"/>
      <w:contextualSpacing/>
    </w:pPr>
  </w:style>
  <w:style w:type="paragraph" w:customStyle="1" w:styleId="BasicParagraph">
    <w:name w:val="[Basic Paragraph]"/>
    <w:basedOn w:val="Normal"/>
    <w:uiPriority w:val="99"/>
    <w:rsid w:val="00177F54"/>
    <w:pPr>
      <w:autoSpaceDE w:val="0"/>
      <w:autoSpaceDN w:val="0"/>
      <w:adjustRightInd w:val="0"/>
      <w:spacing w:after="0" w:line="288" w:lineRule="auto"/>
      <w:textAlignment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2BD8D2E863040A4391B36CAD370EA" ma:contentTypeVersion="" ma:contentTypeDescription="Create a new document." ma:contentTypeScope="" ma:versionID="dd31c871ab673bb396925951da8af7bc">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b21af3bb3c8f651575448477e53d6a43"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DC13A-BFA7-4A29-86FB-E15AFC592762}"/>
</file>

<file path=customXml/itemProps2.xml><?xml version="1.0" encoding="utf-8"?>
<ds:datastoreItem xmlns:ds="http://schemas.openxmlformats.org/officeDocument/2006/customXml" ds:itemID="{9D12F374-BBDF-4E84-972F-27A71F426555}">
  <ds:schemaRefs>
    <ds:schemaRef ds:uri="http://schemas.microsoft.com/office/2006/documentManagement/types"/>
    <ds:schemaRef ds:uri="http://schemas.microsoft.com/office/2006/metadata/properties"/>
    <ds:schemaRef ds:uri="48af5767-814a-4ff8-a06c-2211e1f0c99c"/>
    <ds:schemaRef ds:uri="http://purl.org/dc/terms/"/>
    <ds:schemaRef ds:uri="http://schemas.openxmlformats.org/package/2006/metadata/core-properties"/>
    <ds:schemaRef ds:uri="http://purl.org/dc/dcmitype/"/>
    <ds:schemaRef ds:uri="http://schemas.microsoft.com/office/infopath/2007/PartnerControls"/>
    <ds:schemaRef ds:uri="5c5e0b02-8ca7-4b89-a289-038da389ab9c"/>
    <ds:schemaRef ds:uri="http://www.w3.org/XML/1998/namespace"/>
    <ds:schemaRef ds:uri="http://purl.org/dc/elements/1.1/"/>
  </ds:schemaRefs>
</ds:datastoreItem>
</file>

<file path=customXml/itemProps3.xml><?xml version="1.0" encoding="utf-8"?>
<ds:datastoreItem xmlns:ds="http://schemas.openxmlformats.org/officeDocument/2006/customXml" ds:itemID="{F0158560-FEC3-4C69-B530-FE33EFBF02D9}">
  <ds:schemaRefs>
    <ds:schemaRef ds:uri="http://schemas.microsoft.com/sharepoint/v3/contenttype/forms"/>
  </ds:schemaRefs>
</ds:datastoreItem>
</file>

<file path=customXml/itemProps4.xml><?xml version="1.0" encoding="utf-8"?>
<ds:datastoreItem xmlns:ds="http://schemas.openxmlformats.org/officeDocument/2006/customXml" ds:itemID="{F6D89683-DACE-4AFE-8345-22F24B3EA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UWSP</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Simkins, Eric</dc:creator>
  <cp:keywords/>
  <dc:description/>
  <cp:lastModifiedBy>Olsen, Sara</cp:lastModifiedBy>
  <cp:revision>2</cp:revision>
  <cp:lastPrinted>2019-06-03T17:28:00Z</cp:lastPrinted>
  <dcterms:created xsi:type="dcterms:W3CDTF">2020-01-22T16:13:00Z</dcterms:created>
  <dcterms:modified xsi:type="dcterms:W3CDTF">2020-01-22T16:13:00Z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0x01010031C2BD8D2E863040A4391B36CAD370EA</vt:lpwstr>
  </property>
  <property fmtid="{D5CDD505-2E9C-101B-9397-08002B2CF9AE}" pid="3" name="Order">
    <vt:r8>3200</vt:r8>
  </property>
  <property fmtid="{D5CDD505-2E9C-101B-9397-08002B2CF9AE}" pid="4" name="xd_ProgID">
    <vt:lpwstr/>
  </property>
  <property fmtid="{D5CDD505-2E9C-101B-9397-08002B2CF9AE}" pid="5" name="_CopySource">
    <vt:lpwstr>https://www.uwsp.edu/online/Online Instructor Resources/SLO Alignment Worksheet 9-13-16.docx</vt:lpwstr>
  </property>
  <property fmtid="{D5CDD505-2E9C-101B-9397-08002B2CF9AE}" pid="6" name="TemplateUrl">
    <vt:lpwstr/>
  </property>
</Properties>
</file>