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0F4" w:rsidP="00AE30F4" w:rsidRDefault="006849E7" w14:paraId="304BC63D" w14:textId="6600DD29" w14:noSpellErr="1">
      <w:pPr>
        <w:spacing w:after="0"/>
        <w:jc w:val="center"/>
      </w:pPr>
      <w:r w:rsidR="410E18C5">
        <w:rPr/>
        <w:t>CITI Program Instructions</w:t>
      </w:r>
    </w:p>
    <w:p w:rsidRPr="006849E7" w:rsidR="006849E7" w:rsidP="006849E7" w:rsidRDefault="006849E7" w14:paraId="4D85C847" w14:textId="7FBCE60B" w14:noSpellErr="1">
      <w:r w:rsidRPr="006849E7">
        <w:rPr/>
        <w:t xml:space="preserve">Go to </w:t>
      </w:r>
      <w:hyperlink w:history="1" r:id="R5bd70ae192b04011">
        <w:r w:rsidRPr="006849E7" w:rsidR="7FBCE60B">
          <w:rPr>
            <w:rStyle w:val="Hyperlink"/>
          </w:rPr>
          <w:t>about.citiprogram.org</w:t>
        </w:r>
      </w:hyperlink>
      <w:r w:rsidRPr="006849E7">
        <w:rPr/>
        <w:t>.</w:t>
      </w:r>
    </w:p>
    <w:p w:rsidRPr="006849E7" w:rsidR="006849E7" w:rsidP="006849E7" w:rsidRDefault="006849E7" w14:paraId="20613332" w14:textId="77777777" w14:noSpellErr="1">
      <w:r w:rsidR="410E18C5">
        <w:rPr/>
        <w:t>Click Register in the upper right corner.</w:t>
      </w:r>
    </w:p>
    <w:p w:rsidRPr="006849E7" w:rsidR="006849E7" w:rsidP="006849E7" w:rsidRDefault="006849E7" w14:paraId="4BF5D21D" w14:textId="77777777" w14:noSpellErr="1">
      <w:r w:rsidR="410E18C5">
        <w:rPr/>
        <w:t>Step 1 - Select your Organization Affiliation – Begin typing in Stevens Point, for UWSP to populate.</w:t>
      </w:r>
    </w:p>
    <w:p w:rsidRPr="006849E7" w:rsidR="006849E7" w:rsidP="00EB5B9F" w:rsidRDefault="006849E7" w14:paraId="308A9148" w14:textId="2212754D" w14:noSpellErr="1">
      <w:pPr>
        <w:pStyle w:val="ListParagraph"/>
        <w:numPr>
          <w:ilvl w:val="0"/>
          <w:numId w:val="13"/>
        </w:numPr>
        <w:rPr/>
      </w:pPr>
      <w:r w:rsidR="410E18C5">
        <w:rPr/>
        <w:t>Agree to the Terms of Service and Privacy Policy.</w:t>
      </w:r>
    </w:p>
    <w:p w:rsidRPr="006849E7" w:rsidR="006849E7" w:rsidP="00EB5B9F" w:rsidRDefault="006849E7" w14:paraId="4EF43C77" w14:textId="08C2F418" w14:noSpellErr="1">
      <w:pPr>
        <w:pStyle w:val="ListParagraph"/>
        <w:numPr>
          <w:ilvl w:val="0"/>
          <w:numId w:val="13"/>
        </w:numPr>
        <w:rPr/>
      </w:pPr>
      <w:r w:rsidR="410E18C5">
        <w:rPr/>
        <w:t>Affirm that you are an affiliate of UWSP.</w:t>
      </w:r>
    </w:p>
    <w:p w:rsidRPr="006849E7" w:rsidR="006849E7" w:rsidP="006849E7" w:rsidRDefault="006849E7" w14:paraId="0AC07BBF" w14:textId="77777777" w14:noSpellErr="1">
      <w:r w:rsidR="410E18C5">
        <w:rPr/>
        <w:t>Step 2 - Click the box saying Continue to create your CITI program username and password.</w:t>
      </w:r>
    </w:p>
    <w:p w:rsidRPr="006849E7" w:rsidR="006849E7" w:rsidP="006849E7" w:rsidRDefault="006849E7" w14:paraId="1558120D" w14:noSpellErr="1" w14:textId="174BB608">
      <w:r w:rsidR="410E18C5">
        <w:rPr/>
        <w:t>Step 3 - Complete the registration information.</w:t>
      </w:r>
    </w:p>
    <w:p w:rsidRPr="006849E7" w:rsidR="006849E7" w:rsidP="006849E7" w:rsidRDefault="006849E7" w14:paraId="6EB93105" w14:noSpellErr="1" w14:textId="212DCF1C">
      <w:r w:rsidR="410E18C5">
        <w:rPr/>
        <w:t>Step 4 - Select your country of residence.</w:t>
      </w:r>
    </w:p>
    <w:p w:rsidRPr="006849E7" w:rsidR="006849E7" w:rsidP="006849E7" w:rsidRDefault="006849E7" w14:paraId="519A84C7" w14:textId="77777777" w14:noSpellErr="1">
      <w:r w:rsidR="410E18C5">
        <w:rPr/>
        <w:t>Steps 5 and 6 involve questions pertinent to your position. Answer as applicable and continue to Step 7.</w:t>
      </w:r>
    </w:p>
    <w:p w:rsidRPr="006849E7" w:rsidR="006849E7" w:rsidP="006849E7" w:rsidRDefault="006849E7" w14:paraId="2FE498CA" w14:textId="77777777" w14:noSpellErr="1">
      <w:r w:rsidR="410E18C5">
        <w:rPr/>
        <w:t>Step 7 – Curriculum Questions</w:t>
      </w:r>
    </w:p>
    <w:p w:rsidRPr="006849E7" w:rsidR="006849E7" w:rsidP="00EB5B9F" w:rsidRDefault="006849E7" w14:paraId="6FC656B2" w14:textId="59C1AE21" w14:noSpellErr="1">
      <w:pPr>
        <w:ind w:left="360"/>
      </w:pPr>
      <w:r w:rsidR="410E18C5">
        <w:rPr/>
        <w:t xml:space="preserve">Q1. If you are conducting Human Subjects Research, or are on the IRB Committee, </w:t>
      </w:r>
      <w:r w:rsidR="410E18C5">
        <w:rPr/>
        <w:t>select the appropriate course</w:t>
      </w:r>
      <w:r w:rsidR="410E18C5">
        <w:rPr/>
        <w:t>.</w:t>
      </w:r>
    </w:p>
    <w:p w:rsidRPr="006849E7" w:rsidR="006849E7" w:rsidP="00EB5B9F" w:rsidRDefault="006849E7" w14:paraId="26F8D849" w14:textId="098A3C1E" w14:noSpellErr="1">
      <w:pPr>
        <w:pStyle w:val="ListParagraph"/>
        <w:numPr>
          <w:ilvl w:val="0"/>
          <w:numId w:val="11"/>
        </w:numPr>
        <w:ind w:left="1080"/>
        <w:rPr/>
      </w:pPr>
      <w:r w:rsidR="410E18C5">
        <w:rPr/>
        <w:t>Biomedical Research is for researchers engaged in biological medical research involving humans.</w:t>
      </w:r>
    </w:p>
    <w:p w:rsidR="006849E7" w:rsidP="00EB5B9F" w:rsidRDefault="006849E7" w14:paraId="338E3878" w14:textId="7641FF34" w14:noSpellErr="1">
      <w:pPr>
        <w:pStyle w:val="ListParagraph"/>
        <w:numPr>
          <w:ilvl w:val="0"/>
          <w:numId w:val="11"/>
        </w:numPr>
        <w:ind w:left="1080"/>
        <w:rPr/>
      </w:pPr>
      <w:r w:rsidR="410E18C5">
        <w:rPr/>
        <w:t>Human Subjects Research is for researchers and students conducting face-to-face research with humans.</w:t>
      </w:r>
    </w:p>
    <w:p w:rsidR="00AF53BD" w:rsidP="00EB5B9F" w:rsidRDefault="00AF53BD" w14:paraId="5CE85836" w14:textId="7EFBEDD4" w14:noSpellErr="1">
      <w:pPr>
        <w:pStyle w:val="ListParagraph"/>
        <w:numPr>
          <w:ilvl w:val="0"/>
          <w:numId w:val="11"/>
        </w:numPr>
        <w:ind w:left="1080"/>
        <w:rPr/>
      </w:pPr>
      <w:r w:rsidR="410E18C5">
        <w:rPr/>
        <w:t>IF you are on the IRB Committee.</w:t>
      </w:r>
    </w:p>
    <w:p w:rsidRPr="006849E7" w:rsidR="00AF53BD" w:rsidP="00EB5B9F" w:rsidRDefault="00AF53BD" w14:paraId="05079A7A" w14:textId="21DFE3D7" w14:noSpellErr="1">
      <w:pPr>
        <w:pStyle w:val="ListParagraph"/>
        <w:numPr>
          <w:ilvl w:val="0"/>
          <w:numId w:val="11"/>
        </w:numPr>
        <w:ind w:left="1080"/>
        <w:rPr/>
      </w:pPr>
      <w:r w:rsidR="410E18C5">
        <w:rPr/>
        <w:t>IF you are the IRB Chair.</w:t>
      </w:r>
    </w:p>
    <w:p w:rsidRPr="006849E7" w:rsidR="006849E7" w:rsidP="00EB5B9F" w:rsidRDefault="006849E7" w14:paraId="72192629" w14:textId="33EE9292" w14:noSpellErr="1">
      <w:pPr>
        <w:ind w:left="360"/>
      </w:pPr>
      <w:r w:rsidR="410E18C5">
        <w:rPr/>
        <w:t xml:space="preserve">Q2. If you will </w:t>
      </w:r>
      <w:r w:rsidR="410E18C5">
        <w:rPr/>
        <w:t>have access to</w:t>
      </w:r>
      <w:r w:rsidR="410E18C5">
        <w:rPr/>
        <w:t xml:space="preserve"> private health information or private identifiable information, select </w:t>
      </w:r>
      <w:r w:rsidR="410E18C5">
        <w:rPr/>
        <w:t>appropriate course.</w:t>
      </w:r>
    </w:p>
    <w:p w:rsidRPr="006849E7" w:rsidR="006849E7" w:rsidP="00EB5B9F" w:rsidRDefault="006849E7" w14:paraId="49D9F98A" w14:textId="04BE85E9" w14:noSpellErr="1">
      <w:pPr>
        <w:pStyle w:val="ListParagraph"/>
        <w:numPr>
          <w:ilvl w:val="0"/>
          <w:numId w:val="9"/>
        </w:numPr>
        <w:ind w:left="1080"/>
        <w:rPr/>
      </w:pPr>
      <w:r w:rsidR="410E18C5">
        <w:rPr/>
        <w:t>IPS for Clinicians ties into biomedical research-if you are taking Biomedical Research Course-select this option.</w:t>
      </w:r>
    </w:p>
    <w:p w:rsidRPr="006849E7" w:rsidR="006849E7" w:rsidP="00EB5B9F" w:rsidRDefault="006849E7" w14:paraId="4A470CB5" w14:textId="4298ADD6" w14:noSpellErr="1">
      <w:pPr>
        <w:pStyle w:val="ListParagraph"/>
        <w:numPr>
          <w:ilvl w:val="0"/>
          <w:numId w:val="9"/>
        </w:numPr>
        <w:ind w:left="1080"/>
        <w:rPr/>
      </w:pPr>
      <w:r w:rsidR="410E18C5">
        <w:rPr/>
        <w:t>IPS for Researchers ties to researchers conducting face-to-face research with humans and have access to private identifiable information or protected health information</w:t>
      </w:r>
      <w:r w:rsidR="410E18C5">
        <w:rPr/>
        <w:t>.</w:t>
      </w:r>
    </w:p>
    <w:p w:rsidRPr="006849E7" w:rsidR="006849E7" w:rsidP="00EB5B9F" w:rsidRDefault="006849E7" w14:paraId="22BF52F9" w14:textId="77777777" w14:noSpellErr="1">
      <w:pPr>
        <w:ind w:left="360"/>
      </w:pPr>
      <w:r w:rsidR="410E18C5">
        <w:rPr/>
        <w:t>Q3. If you will be working with Animals in any capacity, select all that apply.</w:t>
      </w:r>
    </w:p>
    <w:p w:rsidRPr="006849E7" w:rsidR="006849E7" w:rsidP="00EB5B9F" w:rsidRDefault="006849E7" w14:paraId="20DEDE6B" w14:textId="7EB719D5" w14:noSpellErr="1">
      <w:pPr>
        <w:pStyle w:val="ListParagraph"/>
        <w:numPr>
          <w:ilvl w:val="0"/>
          <w:numId w:val="7"/>
        </w:numPr>
        <w:ind w:left="1080"/>
        <w:rPr/>
      </w:pPr>
      <w:r w:rsidR="410E18C5">
        <w:rPr/>
        <w:t>Working with IACUC is required for all who will be working with animals, regardless of the setting.</w:t>
      </w:r>
    </w:p>
    <w:p w:rsidRPr="006849E7" w:rsidR="006849E7" w:rsidP="00EB5B9F" w:rsidRDefault="006849E7" w14:paraId="21077F0C" w14:textId="0F32C755" w14:noSpellErr="1">
      <w:pPr>
        <w:pStyle w:val="ListParagraph"/>
        <w:numPr>
          <w:ilvl w:val="0"/>
          <w:numId w:val="7"/>
        </w:numPr>
        <w:ind w:left="1080"/>
        <w:rPr/>
      </w:pPr>
      <w:r w:rsidR="410E18C5">
        <w:rPr/>
        <w:t>Post-Procedure Care of Mice &amp; Rats in Laboratory Research is for surgery ONLY.</w:t>
      </w:r>
    </w:p>
    <w:p w:rsidR="00AF53BD" w:rsidP="00EB5B9F" w:rsidRDefault="00AF53BD" w14:paraId="754BF45B" w14:textId="5958E6BC" w14:noSpellErr="1">
      <w:pPr>
        <w:pStyle w:val="ListParagraph"/>
        <w:numPr>
          <w:ilvl w:val="0"/>
          <w:numId w:val="7"/>
        </w:numPr>
        <w:ind w:left="1080"/>
        <w:rPr/>
      </w:pPr>
      <w:r w:rsidR="410E18C5">
        <w:rPr/>
        <w:t>IF You are on the IACUC Committee.</w:t>
      </w:r>
    </w:p>
    <w:p w:rsidRPr="006849E7" w:rsidR="006849E7" w:rsidP="00EB5B9F" w:rsidRDefault="006849E7" w14:paraId="37A1B079" w14:textId="6279CA1F" w14:noSpellErr="1">
      <w:pPr>
        <w:pStyle w:val="ListParagraph"/>
        <w:numPr>
          <w:ilvl w:val="0"/>
          <w:numId w:val="7"/>
        </w:numPr>
        <w:ind w:left="1080"/>
        <w:rPr/>
      </w:pPr>
      <w:r w:rsidR="410E18C5">
        <w:rPr/>
        <w:t>Wildlife Research if for researchers working in the field, and must be taken in addition to Working with IACUC Course.</w:t>
      </w:r>
    </w:p>
    <w:p w:rsidR="006849E7" w:rsidP="00EB5B9F" w:rsidRDefault="006849E7" w14:paraId="50FBE5E0" w14:textId="25347278" w14:noSpellErr="1">
      <w:pPr>
        <w:pStyle w:val="ListParagraph"/>
        <w:numPr>
          <w:ilvl w:val="0"/>
          <w:numId w:val="7"/>
        </w:numPr>
        <w:ind w:left="1080"/>
        <w:rPr/>
      </w:pPr>
      <w:r w:rsidR="410E18C5">
        <w:rPr/>
        <w:t>If you are working with any of the animals listed, select the appropriate box for animal-specific training.</w:t>
      </w:r>
    </w:p>
    <w:p w:rsidR="00AF53BD" w:rsidP="00AF53BD" w:rsidRDefault="00AF53BD" w14:paraId="68182462" w14:textId="3300F20A" w14:noSpellErr="1">
      <w:pPr>
        <w:pStyle w:val="ListParagraph"/>
        <w:numPr>
          <w:ilvl w:val="1"/>
          <w:numId w:val="7"/>
        </w:numPr>
        <w:rPr/>
      </w:pPr>
      <w:r w:rsidR="410E18C5">
        <w:rPr/>
        <w:t>Amphibians</w:t>
      </w:r>
    </w:p>
    <w:p w:rsidR="00AF53BD" w:rsidP="00AF53BD" w:rsidRDefault="00AF53BD" w14:paraId="46523BAE" w14:textId="0CC419D5" w14:noSpellErr="1">
      <w:pPr>
        <w:pStyle w:val="ListParagraph"/>
        <w:numPr>
          <w:ilvl w:val="1"/>
          <w:numId w:val="7"/>
        </w:numPr>
        <w:rPr/>
      </w:pPr>
      <w:r w:rsidR="410E18C5">
        <w:rPr/>
        <w:t>Fish</w:t>
      </w:r>
    </w:p>
    <w:p w:rsidR="00AF53BD" w:rsidP="00AF53BD" w:rsidRDefault="00AF53BD" w14:paraId="5A1FBEF1" w14:textId="49C2F8E7" w14:noSpellErr="1">
      <w:pPr>
        <w:pStyle w:val="ListParagraph"/>
        <w:numPr>
          <w:ilvl w:val="1"/>
          <w:numId w:val="7"/>
        </w:numPr>
        <w:rPr/>
      </w:pPr>
      <w:r w:rsidR="410E18C5">
        <w:rPr/>
        <w:t>Mice</w:t>
      </w:r>
    </w:p>
    <w:p w:rsidR="00AF53BD" w:rsidP="00AF53BD" w:rsidRDefault="00AF53BD" w14:paraId="57D39F7E" w14:textId="4B9E4D08" w14:noSpellErr="1">
      <w:pPr>
        <w:pStyle w:val="ListParagraph"/>
        <w:numPr>
          <w:ilvl w:val="1"/>
          <w:numId w:val="7"/>
        </w:numPr>
        <w:rPr/>
      </w:pPr>
      <w:r w:rsidR="410E18C5">
        <w:rPr/>
        <w:t>Rabbits</w:t>
      </w:r>
    </w:p>
    <w:p w:rsidR="00AF53BD" w:rsidP="00AF53BD" w:rsidRDefault="00AF53BD" w14:paraId="12FE15B5" w14:textId="22A735E7" w14:noSpellErr="1">
      <w:pPr>
        <w:pStyle w:val="ListParagraph"/>
        <w:numPr>
          <w:ilvl w:val="1"/>
          <w:numId w:val="7"/>
        </w:numPr>
        <w:rPr/>
      </w:pPr>
      <w:r w:rsidR="410E18C5">
        <w:rPr/>
        <w:t>Rats</w:t>
      </w:r>
    </w:p>
    <w:p w:rsidRPr="006849E7" w:rsidR="00AF53BD" w:rsidP="00AF53BD" w:rsidRDefault="00AF53BD" w14:paraId="03CBA8CD" w14:textId="593CFCB7" w14:noSpellErr="1">
      <w:pPr>
        <w:pStyle w:val="ListParagraph"/>
        <w:numPr>
          <w:ilvl w:val="1"/>
          <w:numId w:val="7"/>
        </w:numPr>
        <w:rPr/>
      </w:pPr>
      <w:r w:rsidR="410E18C5">
        <w:rPr/>
        <w:t>Reptiles</w:t>
      </w:r>
    </w:p>
    <w:p w:rsidRPr="006849E7" w:rsidR="006849E7" w:rsidP="00EB5B9F" w:rsidRDefault="006849E7" w14:paraId="6AAEACFF" w14:textId="599ACCBA" w14:noSpellErr="1">
      <w:pPr>
        <w:ind w:left="360"/>
      </w:pPr>
      <w:r w:rsidR="410E18C5">
        <w:rPr/>
        <w:t xml:space="preserve">Q4. </w:t>
      </w:r>
      <w:r w:rsidR="410E18C5">
        <w:rPr/>
        <w:t>Select the appropriate courses if you are working with BIOHAZARDOUS MATERIALS LISTED BELOW:</w:t>
      </w:r>
    </w:p>
    <w:p w:rsidRPr="006849E7" w:rsidR="006849E7" w:rsidP="00EB5B9F" w:rsidRDefault="006849E7" w14:paraId="4A2F9EAF" w14:textId="51CB1D59" w14:noSpellErr="1">
      <w:pPr>
        <w:pStyle w:val="ListParagraph"/>
        <w:numPr>
          <w:ilvl w:val="0"/>
          <w:numId w:val="5"/>
        </w:numPr>
        <w:ind w:left="1080"/>
        <w:rPr/>
      </w:pPr>
      <w:r w:rsidR="410E18C5">
        <w:rPr/>
        <w:t xml:space="preserve">Biosafety Introduction and Risk Assessment </w:t>
      </w:r>
      <w:r w:rsidR="410E18C5">
        <w:rPr/>
        <w:t xml:space="preserve">(Course 1) </w:t>
      </w:r>
      <w:r w:rsidR="410E18C5">
        <w:rPr/>
        <w:t>and Risk Management</w:t>
      </w:r>
      <w:r w:rsidR="410E18C5">
        <w:rPr/>
        <w:t xml:space="preserve"> (Course 2)- </w:t>
      </w:r>
      <w:r w:rsidRPr="410E18C5" w:rsidR="410E18C5">
        <w:rPr>
          <w:b w:val="1"/>
          <w:bCs w:val="1"/>
        </w:rPr>
        <w:t>required</w:t>
      </w:r>
      <w:r w:rsidR="410E18C5">
        <w:rPr/>
        <w:t xml:space="preserve"> courses for all personnel in research and teaching activities involving recombinant and NON-recombinant biological materials.</w:t>
      </w:r>
    </w:p>
    <w:p w:rsidR="00AF53BD" w:rsidP="00EB5B9F" w:rsidRDefault="00AF53BD" w14:paraId="1C664D2C" w14:textId="168AD14E" w14:noSpellErr="1">
      <w:pPr>
        <w:pStyle w:val="ListParagraph"/>
        <w:numPr>
          <w:ilvl w:val="0"/>
          <w:numId w:val="5"/>
        </w:numPr>
        <w:ind w:left="1080"/>
        <w:rPr/>
      </w:pPr>
      <w:r w:rsidR="410E18C5">
        <w:rPr/>
        <w:t>IF you are an IBC Member</w:t>
      </w:r>
    </w:p>
    <w:p w:rsidR="00AF53BD" w:rsidP="00EB5B9F" w:rsidRDefault="006849E7" w14:paraId="213E0BEE" w14:textId="77777777" w14:noSpellErr="1">
      <w:pPr>
        <w:pStyle w:val="ListParagraph"/>
        <w:numPr>
          <w:ilvl w:val="0"/>
          <w:numId w:val="5"/>
        </w:numPr>
        <w:ind w:left="1080"/>
        <w:rPr/>
      </w:pPr>
      <w:r w:rsidR="410E18C5">
        <w:rPr/>
        <w:t>If working with additional materials</w:t>
      </w:r>
      <w:r w:rsidR="410E18C5">
        <w:rPr/>
        <w:t xml:space="preserve"> listed below, check the appropriate box:</w:t>
      </w:r>
    </w:p>
    <w:p w:rsidR="00AF53BD" w:rsidP="00AF53BD" w:rsidRDefault="00AF53BD" w14:paraId="2D49935F" w14:textId="77777777" w14:noSpellErr="1">
      <w:pPr>
        <w:pStyle w:val="ListParagraph"/>
        <w:numPr>
          <w:ilvl w:val="1"/>
          <w:numId w:val="5"/>
        </w:numPr>
        <w:rPr/>
      </w:pPr>
      <w:r w:rsidR="410E18C5">
        <w:rPr/>
        <w:t xml:space="preserve">NIH Recombinant DNA </w:t>
      </w:r>
    </w:p>
    <w:p w:rsidR="00AF53BD" w:rsidP="00AF53BD" w:rsidRDefault="00AF53BD" w14:paraId="358B2C5E" w14:textId="77777777" w14:noSpellErr="1">
      <w:pPr>
        <w:pStyle w:val="ListParagraph"/>
        <w:numPr>
          <w:ilvl w:val="1"/>
          <w:numId w:val="5"/>
        </w:numPr>
        <w:rPr/>
      </w:pPr>
      <w:r w:rsidR="410E18C5">
        <w:rPr/>
        <w:t>OSHA Bloodborne Pathogens</w:t>
      </w:r>
    </w:p>
    <w:p w:rsidR="00AF53BD" w:rsidP="00AF53BD" w:rsidRDefault="00AF53BD" w14:paraId="75EB8B1A" w14:textId="77777777" w14:noSpellErr="1">
      <w:pPr>
        <w:pStyle w:val="ListParagraph"/>
        <w:numPr>
          <w:ilvl w:val="1"/>
          <w:numId w:val="5"/>
        </w:numPr>
        <w:rPr/>
      </w:pPr>
      <w:r w:rsidR="410E18C5">
        <w:rPr/>
        <w:t>Animal Biosafety</w:t>
      </w:r>
    </w:p>
    <w:p w:rsidR="00AF53BD" w:rsidP="00AF53BD" w:rsidRDefault="00AF53BD" w14:paraId="6B43EDD5" w14:textId="77777777" w14:noSpellErr="1">
      <w:pPr>
        <w:pStyle w:val="ListParagraph"/>
        <w:numPr>
          <w:ilvl w:val="1"/>
          <w:numId w:val="5"/>
        </w:numPr>
        <w:rPr/>
      </w:pPr>
      <w:r w:rsidR="410E18C5">
        <w:rPr/>
        <w:t>USDA Permits</w:t>
      </w:r>
    </w:p>
    <w:p w:rsidR="00AF53BD" w:rsidP="00AF53BD" w:rsidRDefault="00AF53BD" w14:paraId="11304872" w14:textId="77777777" w14:noSpellErr="1">
      <w:pPr>
        <w:pStyle w:val="ListParagraph"/>
        <w:numPr>
          <w:ilvl w:val="1"/>
          <w:numId w:val="5"/>
        </w:numPr>
        <w:rPr/>
      </w:pPr>
      <w:r w:rsidR="410E18C5">
        <w:rPr/>
        <w:t>Select Agents, Biosecurity and Bioterrorism</w:t>
      </w:r>
    </w:p>
    <w:p w:rsidR="00AF53BD" w:rsidP="00AF53BD" w:rsidRDefault="00AF53BD" w14:paraId="63544FB9" w14:textId="77777777" w14:noSpellErr="1">
      <w:pPr>
        <w:pStyle w:val="ListParagraph"/>
        <w:numPr>
          <w:ilvl w:val="1"/>
          <w:numId w:val="5"/>
        </w:numPr>
        <w:rPr/>
      </w:pPr>
      <w:r w:rsidR="410E18C5">
        <w:rPr/>
        <w:t>Shipping and Transport</w:t>
      </w:r>
    </w:p>
    <w:p w:rsidR="00AF53BD" w:rsidP="00AF53BD" w:rsidRDefault="00AF53BD" w14:paraId="54FF25E3" w14:textId="1C441ECF" w14:noSpellErr="1">
      <w:pPr>
        <w:pStyle w:val="ListParagraph"/>
        <w:numPr>
          <w:ilvl w:val="1"/>
          <w:numId w:val="5"/>
        </w:numPr>
        <w:rPr/>
      </w:pPr>
      <w:r w:rsidR="410E18C5">
        <w:rPr/>
        <w:t>Export Compliance</w:t>
      </w:r>
    </w:p>
    <w:p w:rsidRPr="00AF53BD" w:rsidR="00AF53BD" w:rsidP="00AF53BD" w:rsidRDefault="00AF53BD" w14:paraId="406487E2" w14:textId="77777777">
      <w:pPr>
        <w:pStyle w:val="ListParagraph"/>
        <w:ind w:left="360"/>
        <w:rPr>
          <w:b/>
          <w:bCs/>
        </w:rPr>
      </w:pPr>
    </w:p>
    <w:p w:rsidRPr="00AF53BD" w:rsidR="006849E7" w:rsidP="00AF53BD" w:rsidRDefault="006849E7" w14:paraId="1FE77691" w14:noSpellErr="1" w14:textId="3CDEDB29">
      <w:pPr>
        <w:pStyle w:val="ListParagraph"/>
        <w:ind w:left="360"/>
        <w:rPr>
          <w:b/>
          <w:bCs/>
        </w:rPr>
      </w:pPr>
      <w:r w:rsidRPr="3CDEDB29">
        <w:rPr>
          <w:b w:val="1"/>
          <w:bCs w:val="1"/>
          <w:sz w:val="24"/>
          <w:szCs w:val="24"/>
        </w:rPr>
        <w:t xml:space="preserve">If you are uncertain what training you will need to take, contact </w:t>
      </w:r>
      <w:r w:rsidRPr="3CDEDB29" w:rsidR="3CDEDB29">
        <w:rPr>
          <w:b w:val="1"/>
          <w:bCs w:val="1"/>
          <w:sz w:val="24"/>
          <w:szCs w:val="24"/>
        </w:rPr>
        <w:t xml:space="preserve">the </w:t>
      </w:r>
      <w:r w:rsidRPr="3CDEDB29" w:rsidR="3CDEDB29">
        <w:rPr>
          <w:b w:val="1"/>
          <w:bCs w:val="1"/>
          <w:sz w:val="24"/>
          <w:szCs w:val="24"/>
        </w:rPr>
        <w:t>Office of Research and Sponsored Programs:</w:t>
      </w:r>
      <w:r w:rsidRPr="3CDEDB29" w:rsidR="3CDEDB29">
        <w:rPr>
          <w:b w:val="1"/>
          <w:bCs w:val="1"/>
          <w:sz w:val="24"/>
          <w:szCs w:val="24"/>
        </w:rPr>
        <w:t xml:space="preserve"> ORSP</w:t>
      </w:r>
      <w:r w:rsidRPr="3CDEDB29">
        <w:rPr>
          <w:b w:val="1"/>
          <w:bCs w:val="1"/>
          <w:sz w:val="24"/>
          <w:szCs w:val="24"/>
        </w:rPr>
        <w:t>@uwsp.edu</w:t>
      </w:r>
    </w:p>
    <w:p w:rsidRPr="006849E7" w:rsidR="006849E7" w:rsidP="00EB5B9F" w:rsidRDefault="006849E7" w14:paraId="0DBC6E19" w14:textId="3E742E14" w14:noSpellErr="1">
      <w:pPr>
        <w:ind w:left="360"/>
      </w:pPr>
      <w:r w:rsidR="410E18C5">
        <w:rPr/>
        <w:t>Q5. Responsible Conduct of Research is required for all federal funding</w:t>
      </w:r>
      <w:r w:rsidR="410E18C5">
        <w:rPr/>
        <w:t xml:space="preserve">. Select courses </w:t>
      </w:r>
      <w:r w:rsidRPr="410E18C5" w:rsidR="410E18C5">
        <w:rPr>
          <w:b w:val="1"/>
          <w:bCs w:val="1"/>
        </w:rPr>
        <w:t xml:space="preserve">IF </w:t>
      </w:r>
      <w:r w:rsidR="410E18C5">
        <w:rPr/>
        <w:t>working with federal money.</w:t>
      </w:r>
    </w:p>
    <w:p w:rsidRPr="006849E7" w:rsidR="006849E7" w:rsidP="00EB5B9F" w:rsidRDefault="006849E7" w14:paraId="10D86B42" w14:textId="40EF6F36" w14:noSpellErr="1">
      <w:pPr>
        <w:pStyle w:val="ListParagraph"/>
        <w:numPr>
          <w:ilvl w:val="0"/>
          <w:numId w:val="3"/>
        </w:numPr>
        <w:ind w:left="1080"/>
        <w:rPr/>
      </w:pPr>
      <w:r w:rsidR="410E18C5">
        <w:rPr/>
        <w:t>Biomedical- Select if you will be working in biomedical research</w:t>
      </w:r>
    </w:p>
    <w:p w:rsidRPr="006849E7" w:rsidR="006849E7" w:rsidP="00EB5B9F" w:rsidRDefault="006849E7" w14:paraId="599782F7" w14:textId="19495C56" w14:noSpellErr="1">
      <w:pPr>
        <w:pStyle w:val="ListParagraph"/>
        <w:numPr>
          <w:ilvl w:val="0"/>
          <w:numId w:val="3"/>
        </w:numPr>
        <w:ind w:left="1080"/>
        <w:rPr/>
      </w:pPr>
      <w:r w:rsidR="410E18C5">
        <w:rPr/>
        <w:t>Engineers- Select if your research engineering-related</w:t>
      </w:r>
    </w:p>
    <w:p w:rsidRPr="006849E7" w:rsidR="006849E7" w:rsidP="00EB5B9F" w:rsidRDefault="006849E7" w14:paraId="24881C38" w14:textId="3EAD47BC">
      <w:pPr>
        <w:pStyle w:val="ListParagraph"/>
        <w:numPr>
          <w:ilvl w:val="0"/>
          <w:numId w:val="3"/>
        </w:numPr>
        <w:ind w:left="1080"/>
        <w:rPr/>
      </w:pPr>
      <w:r w:rsidR="410E18C5">
        <w:rPr/>
        <w:t xml:space="preserve">Humanities- Select if your research is in the humanities field (music, art, </w:t>
      </w:r>
      <w:proofErr w:type="spellStart"/>
      <w:r w:rsidR="410E18C5">
        <w:rPr/>
        <w:t>etc</w:t>
      </w:r>
      <w:proofErr w:type="spellEnd"/>
      <w:r w:rsidR="410E18C5">
        <w:rPr/>
        <w:t>)</w:t>
      </w:r>
    </w:p>
    <w:p w:rsidRPr="006849E7" w:rsidR="006849E7" w:rsidP="00EB5B9F" w:rsidRDefault="006849E7" w14:paraId="14AF45B2" w14:textId="64696EFB">
      <w:pPr>
        <w:pStyle w:val="ListParagraph"/>
        <w:numPr>
          <w:ilvl w:val="0"/>
          <w:numId w:val="3"/>
        </w:numPr>
        <w:ind w:left="1080"/>
        <w:rPr/>
      </w:pPr>
      <w:r w:rsidR="410E18C5">
        <w:rPr/>
        <w:t xml:space="preserve">Physical Science- Select if your research is related to Physical Science (outdoors, animals, </w:t>
      </w:r>
      <w:proofErr w:type="spellStart"/>
      <w:r w:rsidR="410E18C5">
        <w:rPr/>
        <w:t>etc</w:t>
      </w:r>
      <w:proofErr w:type="spellEnd"/>
      <w:r w:rsidR="410E18C5">
        <w:rPr/>
        <w:t>)</w:t>
      </w:r>
    </w:p>
    <w:p w:rsidRPr="006849E7" w:rsidR="006849E7" w:rsidP="00EB5B9F" w:rsidRDefault="006849E7" w14:paraId="23117DBB" w14:textId="676E62E2">
      <w:pPr>
        <w:pStyle w:val="ListParagraph"/>
        <w:numPr>
          <w:ilvl w:val="0"/>
          <w:numId w:val="3"/>
        </w:numPr>
        <w:ind w:left="1080"/>
        <w:rPr/>
      </w:pPr>
      <w:r w:rsidR="410E18C5">
        <w:rPr/>
        <w:t xml:space="preserve">Social and Behavioral- Select if your research is related to human (perceptions, behaviors, </w:t>
      </w:r>
      <w:proofErr w:type="spellStart"/>
      <w:r w:rsidR="410E18C5">
        <w:rPr/>
        <w:t>etc</w:t>
      </w:r>
      <w:proofErr w:type="spellEnd"/>
      <w:r w:rsidR="410E18C5">
        <w:rPr/>
        <w:t>)</w:t>
      </w:r>
    </w:p>
    <w:p w:rsidR="48CEB8C1" w:rsidP="48CEB8C1" w:rsidRDefault="48CEB8C1" w14:paraId="29AD5CED" w14:textId="706C26AF">
      <w:pPr>
        <w:ind w:left="720" w:firstLine="0"/>
      </w:pPr>
    </w:p>
    <w:p w:rsidR="00AF53BD" w:rsidP="48CEB8C1" w:rsidRDefault="00AF53BD" w14:paraId="6B4E7680" w14:textId="4E44FD0B">
      <w:pPr>
        <w:ind w:left="0" w:firstLine="0"/>
      </w:pPr>
      <w:r>
        <w:rPr/>
        <w:t xml:space="preserve">Q6. Family Educational Rights and Privacy Act. Select this course if you will have access to student information (ex. Test scores, attendance, name, DOB, </w:t>
      </w:r>
      <w:proofErr w:type="spellStart"/>
      <w:r>
        <w:rPr/>
        <w:t>etc</w:t>
      </w:r>
      <w:proofErr w:type="spellEnd"/>
      <w:r w:rsidRPr="410E18C5">
        <w:rPr/>
        <w:t>…)</w:t>
      </w:r>
      <w:r>
        <w:br/>
      </w:r>
      <w:r>
        <w:tab/>
      </w:r>
      <w:r>
        <w:rPr/>
        <w:t xml:space="preserve">              a. </w:t>
      </w:r>
      <w:r w:rsidR="00AD3EBF">
        <w:rPr/>
        <w:t xml:space="preserve"> FERPA for Researchers</w:t>
      </w:r>
      <w:r w:rsidR="00AD3EBF">
        <w:br/>
      </w:r>
      <w:r w:rsidR="00AD3EBF">
        <w:tab/>
      </w:r>
      <w:r w:rsidR="00AD3EBF">
        <w:rPr/>
        <w:t xml:space="preserve">              b.  FERPA for IRB Members</w:t>
      </w:r>
      <w:r>
        <w:br/>
      </w:r>
      <w:r w:rsidR="48CEB8C1">
        <w:rPr/>
        <w:t xml:space="preserve">              c.  FERPA for Educational Administrators</w:t>
      </w:r>
    </w:p>
    <w:p w:rsidR="00AF53BD" w:rsidP="006849E7" w:rsidRDefault="00AF53BD" w14:paraId="0D64F11B" w14:textId="77777777">
      <w:bookmarkStart w:name="_GoBack" w:id="0"/>
      <w:bookmarkEnd w:id="0"/>
    </w:p>
    <w:p w:rsidRPr="006849E7" w:rsidR="00163E89" w:rsidP="006849E7" w:rsidRDefault="006849E7" w14:paraId="72BF9CEF" w14:textId="11629118" w14:noSpellErr="1">
      <w:r w:rsidR="410E18C5">
        <w:rPr/>
        <w:t>Once you complete your registration, you will be taken to your home screen. You can begin taking the courses.</w:t>
      </w:r>
    </w:p>
    <w:sectPr w:rsidRPr="006849E7" w:rsidR="00163E89" w:rsidSect="009462C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652F"/>
    <w:multiLevelType w:val="hybridMultilevel"/>
    <w:tmpl w:val="1BB8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46F"/>
    <w:multiLevelType w:val="hybridMultilevel"/>
    <w:tmpl w:val="0890E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B53"/>
    <w:multiLevelType w:val="hybridMultilevel"/>
    <w:tmpl w:val="0042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32B03"/>
    <w:multiLevelType w:val="hybridMultilevel"/>
    <w:tmpl w:val="5AD2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8F2"/>
    <w:multiLevelType w:val="hybridMultilevel"/>
    <w:tmpl w:val="58807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E5D2F"/>
    <w:multiLevelType w:val="hybridMultilevel"/>
    <w:tmpl w:val="42A06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91EB0"/>
    <w:multiLevelType w:val="hybridMultilevel"/>
    <w:tmpl w:val="DA708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674E1"/>
    <w:multiLevelType w:val="hybridMultilevel"/>
    <w:tmpl w:val="6B16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31524"/>
    <w:multiLevelType w:val="hybridMultilevel"/>
    <w:tmpl w:val="77B286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FC6945"/>
    <w:multiLevelType w:val="hybridMultilevel"/>
    <w:tmpl w:val="9F76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A1707"/>
    <w:multiLevelType w:val="hybridMultilevel"/>
    <w:tmpl w:val="58FAD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37CCA"/>
    <w:multiLevelType w:val="hybridMultilevel"/>
    <w:tmpl w:val="2BCC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02A2C"/>
    <w:multiLevelType w:val="hybridMultilevel"/>
    <w:tmpl w:val="25E6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6"/>
    <w:rsid w:val="00163E89"/>
    <w:rsid w:val="006849E7"/>
    <w:rsid w:val="006A3DE3"/>
    <w:rsid w:val="009462C6"/>
    <w:rsid w:val="00A5219E"/>
    <w:rsid w:val="00AD3EBF"/>
    <w:rsid w:val="00AE30F4"/>
    <w:rsid w:val="00AF53BD"/>
    <w:rsid w:val="00EB5B9F"/>
    <w:rsid w:val="3CDEDB29"/>
    <w:rsid w:val="410E18C5"/>
    <w:rsid w:val="48CEB8C1"/>
    <w:rsid w:val="6C491469"/>
    <w:rsid w:val="7FBCE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BBAF"/>
  <w15:chartTrackingRefBased/>
  <w15:docId w15:val="{3F1574B5-56D8-4A07-8B6C-2A8A86CFDA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2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about.citiprogram.org/" TargetMode="External" Id="R5bd70ae192b040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BD3F425E7344CB8F31697D3DD7605" ma:contentTypeVersion="" ma:contentTypeDescription="Create a new document." ma:contentTypeScope="" ma:versionID="5caa926ea9d69272573ac0001231ddd1">
  <xsd:schema xmlns:xsd="http://www.w3.org/2001/XMLSchema" xmlns:xs="http://www.w3.org/2001/XMLSchema" xmlns:p="http://schemas.microsoft.com/office/2006/metadata/properties" xmlns:ns1="http://schemas.microsoft.com/sharepoint/v3" xmlns:ns2="beaf5f31-8cd1-41e4-a47a-7a8ecc96f470" targetNamespace="http://schemas.microsoft.com/office/2006/metadata/properties" ma:root="true" ma:fieldsID="b21af3bb3c8f651575448477e53d6a43" ns1:_="" ns2:_="">
    <xsd:import namespace="http://schemas.microsoft.com/sharepoint/v3"/>
    <xsd:import namespace="beaf5f31-8cd1-41e4-a47a-7a8ecc96f4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5f31-8cd1-41e4-a47a-7a8ecc96f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CE9CC8-DB53-4101-AB00-1F7245856A80}"/>
</file>

<file path=customXml/itemProps2.xml><?xml version="1.0" encoding="utf-8"?>
<ds:datastoreItem xmlns:ds="http://schemas.openxmlformats.org/officeDocument/2006/customXml" ds:itemID="{D28CDEB7-9A68-4CF4-BB02-E0629C046082}"/>
</file>

<file path=customXml/itemProps3.xml><?xml version="1.0" encoding="utf-8"?>
<ds:datastoreItem xmlns:ds="http://schemas.openxmlformats.org/officeDocument/2006/customXml" ds:itemID="{2E12B142-2AF2-476D-85F8-2879918B48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Verbockel, Sierra</dc:creator>
  <cp:keywords/>
  <dc:description/>
  <cp:lastModifiedBy>Knutson, Emily</cp:lastModifiedBy>
  <cp:revision>10</cp:revision>
  <dcterms:created xsi:type="dcterms:W3CDTF">2018-09-04T13:21:00Z</dcterms:created>
  <dcterms:modified xsi:type="dcterms:W3CDTF">2024-04-08T15:54:14Z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0x010100939BD3F425E7344CB8F31697D3DD7605</vt:lpwstr>
  </property>
</Properties>
</file>