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AA8E9" w14:textId="77777777" w:rsidR="00CC7916" w:rsidRDefault="00CC7916">
      <w:pPr>
        <w:spacing w:before="120" w:after="120"/>
        <w:jc w:val="center"/>
        <w:rPr>
          <w:rFonts w:ascii="Times New Roman" w:hAnsi="Times New Roman"/>
          <w:b/>
        </w:rPr>
      </w:pPr>
    </w:p>
    <w:p w14:paraId="4CBAA8EA" w14:textId="77777777" w:rsidR="00D20429" w:rsidRDefault="00D20429">
      <w:pPr>
        <w:spacing w:before="120" w:after="120"/>
        <w:jc w:val="center"/>
        <w:rPr>
          <w:rFonts w:ascii="Times New Roman" w:hAnsi="Times New Roman"/>
          <w:b/>
        </w:rPr>
      </w:pPr>
    </w:p>
    <w:p w14:paraId="4CBAA8EB" w14:textId="77777777" w:rsidR="00D20429" w:rsidRDefault="00D20429">
      <w:pPr>
        <w:spacing w:before="120" w:after="120"/>
        <w:jc w:val="center"/>
        <w:rPr>
          <w:rFonts w:ascii="Times New Roman" w:hAnsi="Times New Roman"/>
          <w:b/>
        </w:rPr>
      </w:pPr>
    </w:p>
    <w:p w14:paraId="4CBAA8EC" w14:textId="77777777" w:rsidR="00D20429" w:rsidRDefault="00D20429">
      <w:pPr>
        <w:spacing w:before="120" w:after="120"/>
        <w:jc w:val="center"/>
        <w:rPr>
          <w:rFonts w:ascii="Times New Roman" w:hAnsi="Times New Roman"/>
          <w:b/>
        </w:rPr>
      </w:pPr>
    </w:p>
    <w:p w14:paraId="4CBAA8ED" w14:textId="77777777" w:rsidR="00CC7916" w:rsidRDefault="00B4298D">
      <w:pPr>
        <w:spacing w:before="120" w:after="120"/>
        <w:jc w:val="center"/>
        <w:rPr>
          <w:rFonts w:ascii="Times New Roman" w:hAnsi="Times New Roman"/>
          <w:b/>
        </w:rPr>
      </w:pPr>
      <w:r>
        <w:rPr>
          <w:noProof/>
        </w:rPr>
        <w:drawing>
          <wp:inline distT="0" distB="0" distL="0" distR="0" wp14:anchorId="4CBAAB53" wp14:editId="4CBAAB54">
            <wp:extent cx="1083310" cy="1083310"/>
            <wp:effectExtent l="0" t="0" r="2540" b="2540"/>
            <wp:docPr id="1" name="Picture 1" desc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3310" cy="1083310"/>
                    </a:xfrm>
                    <a:prstGeom prst="rect">
                      <a:avLst/>
                    </a:prstGeom>
                    <a:noFill/>
                    <a:ln>
                      <a:noFill/>
                    </a:ln>
                  </pic:spPr>
                </pic:pic>
              </a:graphicData>
            </a:graphic>
          </wp:inline>
        </w:drawing>
      </w:r>
    </w:p>
    <w:p w14:paraId="4CBAA8EE" w14:textId="77777777" w:rsidR="00CC7916" w:rsidRDefault="00CC7916">
      <w:pPr>
        <w:spacing w:before="120" w:after="120"/>
        <w:jc w:val="center"/>
        <w:rPr>
          <w:rFonts w:ascii="Times New Roman" w:hAnsi="Times New Roman"/>
          <w:b/>
        </w:rPr>
      </w:pPr>
    </w:p>
    <w:p w14:paraId="4CBAA8EF" w14:textId="77777777" w:rsidR="00CC7916" w:rsidRPr="00260A58" w:rsidRDefault="00CC7916">
      <w:pPr>
        <w:spacing w:before="120" w:after="120"/>
        <w:jc w:val="center"/>
        <w:rPr>
          <w:rFonts w:ascii="Arial" w:hAnsi="Arial"/>
          <w:b/>
          <w:sz w:val="22"/>
          <w:szCs w:val="22"/>
        </w:rPr>
      </w:pPr>
    </w:p>
    <w:p w14:paraId="4CBAA8F0" w14:textId="77777777" w:rsidR="00CC7916" w:rsidRPr="00260A58" w:rsidRDefault="00CC7916">
      <w:pPr>
        <w:spacing w:before="120" w:after="120"/>
        <w:jc w:val="center"/>
        <w:rPr>
          <w:rFonts w:ascii="Arial" w:hAnsi="Arial"/>
          <w:b/>
          <w:sz w:val="22"/>
          <w:szCs w:val="22"/>
        </w:rPr>
      </w:pPr>
      <w:r w:rsidRPr="00260A58">
        <w:rPr>
          <w:rFonts w:ascii="Arial" w:hAnsi="Arial"/>
          <w:b/>
          <w:sz w:val="22"/>
          <w:szCs w:val="22"/>
        </w:rPr>
        <w:t>UNIVERSITY OF WISCONSIN-STEVENS POINT</w:t>
      </w:r>
    </w:p>
    <w:p w14:paraId="4CBAA8F1" w14:textId="77777777" w:rsidR="00CC7916" w:rsidRPr="00260A58" w:rsidRDefault="00CC7916">
      <w:pPr>
        <w:spacing w:before="120" w:after="120"/>
        <w:jc w:val="center"/>
        <w:rPr>
          <w:rFonts w:ascii="Arial" w:hAnsi="Arial"/>
          <w:b/>
          <w:sz w:val="22"/>
          <w:szCs w:val="22"/>
        </w:rPr>
      </w:pPr>
      <w:r w:rsidRPr="00260A58">
        <w:rPr>
          <w:rFonts w:ascii="Arial" w:hAnsi="Arial"/>
          <w:b/>
          <w:sz w:val="22"/>
          <w:szCs w:val="22"/>
        </w:rPr>
        <w:t xml:space="preserve">BLOODBORNE PATHOGENS </w:t>
      </w:r>
    </w:p>
    <w:p w14:paraId="4CBAA8F2" w14:textId="77777777" w:rsidR="00CC7916" w:rsidRPr="00260A58" w:rsidRDefault="00CC7916">
      <w:pPr>
        <w:spacing w:before="120" w:after="120"/>
        <w:jc w:val="center"/>
        <w:rPr>
          <w:rFonts w:ascii="Arial" w:hAnsi="Arial"/>
          <w:b/>
          <w:sz w:val="22"/>
          <w:szCs w:val="22"/>
        </w:rPr>
      </w:pPr>
      <w:r w:rsidRPr="00260A58">
        <w:rPr>
          <w:rFonts w:ascii="Arial" w:hAnsi="Arial"/>
          <w:b/>
          <w:sz w:val="22"/>
          <w:szCs w:val="22"/>
        </w:rPr>
        <w:t>EXPOSURE CONTROL PLAN</w:t>
      </w:r>
    </w:p>
    <w:p w14:paraId="4CBAA8F3" w14:textId="77777777" w:rsidR="00CC7916" w:rsidRPr="00260A58" w:rsidRDefault="00CC7916">
      <w:pPr>
        <w:spacing w:before="120" w:after="120"/>
        <w:rPr>
          <w:rFonts w:ascii="Arial" w:hAnsi="Arial"/>
          <w:b/>
          <w:sz w:val="22"/>
          <w:szCs w:val="22"/>
        </w:rPr>
      </w:pPr>
    </w:p>
    <w:p w14:paraId="4CBAA8F4" w14:textId="77777777" w:rsidR="00CC7916" w:rsidRPr="002A21D6" w:rsidRDefault="00CC7916" w:rsidP="001547D9">
      <w:pPr>
        <w:jc w:val="center"/>
        <w:rPr>
          <w:rFonts w:ascii="Arial" w:hAnsi="Arial"/>
          <w:sz w:val="22"/>
          <w:szCs w:val="22"/>
        </w:rPr>
      </w:pPr>
      <w:r w:rsidRPr="002A21D6">
        <w:rPr>
          <w:rFonts w:ascii="Arial" w:hAnsi="Arial"/>
          <w:sz w:val="22"/>
          <w:szCs w:val="22"/>
        </w:rPr>
        <w:t>Edited by:</w:t>
      </w:r>
    </w:p>
    <w:p w14:paraId="4CBAA8F5" w14:textId="07EA5432" w:rsidR="00CC7916" w:rsidRPr="00260A58" w:rsidRDefault="00896001">
      <w:pPr>
        <w:jc w:val="center"/>
        <w:rPr>
          <w:rFonts w:ascii="Arial" w:hAnsi="Arial"/>
          <w:sz w:val="22"/>
          <w:szCs w:val="22"/>
        </w:rPr>
      </w:pPr>
      <w:r>
        <w:rPr>
          <w:rFonts w:ascii="Arial" w:hAnsi="Arial"/>
          <w:sz w:val="22"/>
          <w:szCs w:val="22"/>
        </w:rPr>
        <w:t>Environmental Health and Safety</w:t>
      </w:r>
    </w:p>
    <w:p w14:paraId="4CBAA8F6" w14:textId="77777777" w:rsidR="00CC7916" w:rsidRPr="00260A58" w:rsidRDefault="00CC7916">
      <w:pPr>
        <w:jc w:val="center"/>
        <w:rPr>
          <w:rFonts w:ascii="Arial" w:hAnsi="Arial"/>
          <w:sz w:val="22"/>
          <w:szCs w:val="22"/>
        </w:rPr>
      </w:pPr>
      <w:smartTag w:uri="urn:schemas-microsoft-com:office:smarttags" w:element="place">
        <w:smartTag w:uri="urn:schemas-microsoft-com:office:smarttags" w:element="PlaceType">
          <w:r w:rsidRPr="00260A58">
            <w:rPr>
              <w:rFonts w:ascii="Arial" w:hAnsi="Arial"/>
              <w:sz w:val="22"/>
              <w:szCs w:val="22"/>
            </w:rPr>
            <w:t>University</w:t>
          </w:r>
        </w:smartTag>
        <w:r w:rsidRPr="00260A58">
          <w:rPr>
            <w:rFonts w:ascii="Arial" w:hAnsi="Arial"/>
            <w:sz w:val="22"/>
            <w:szCs w:val="22"/>
          </w:rPr>
          <w:t xml:space="preserve"> of </w:t>
        </w:r>
        <w:smartTag w:uri="urn:schemas-microsoft-com:office:smarttags" w:element="PlaceName">
          <w:r w:rsidRPr="00260A58">
            <w:rPr>
              <w:rFonts w:ascii="Arial" w:hAnsi="Arial"/>
              <w:sz w:val="22"/>
              <w:szCs w:val="22"/>
            </w:rPr>
            <w:t>Wisconsin-Stevens</w:t>
          </w:r>
        </w:smartTag>
      </w:smartTag>
      <w:r w:rsidRPr="00260A58">
        <w:rPr>
          <w:rFonts w:ascii="Arial" w:hAnsi="Arial"/>
          <w:sz w:val="22"/>
          <w:szCs w:val="22"/>
        </w:rPr>
        <w:t xml:space="preserve"> Point</w:t>
      </w:r>
    </w:p>
    <w:p w14:paraId="4CBAA8F7" w14:textId="77777777" w:rsidR="00CC7916" w:rsidRPr="00260A58" w:rsidRDefault="001547D9">
      <w:pPr>
        <w:jc w:val="center"/>
        <w:rPr>
          <w:rFonts w:ascii="Arial" w:hAnsi="Arial"/>
          <w:sz w:val="22"/>
          <w:szCs w:val="22"/>
        </w:rPr>
      </w:pPr>
      <w:r w:rsidRPr="00260A58">
        <w:rPr>
          <w:rFonts w:ascii="Arial" w:hAnsi="Arial"/>
          <w:sz w:val="22"/>
          <w:szCs w:val="22"/>
        </w:rPr>
        <w:t>1</w:t>
      </w:r>
      <w:r w:rsidR="00CC7916" w:rsidRPr="00260A58">
        <w:rPr>
          <w:rFonts w:ascii="Arial" w:hAnsi="Arial"/>
          <w:sz w:val="22"/>
          <w:szCs w:val="22"/>
        </w:rPr>
        <w:t xml:space="preserve">01 George </w:t>
      </w:r>
      <w:proofErr w:type="spellStart"/>
      <w:r w:rsidR="00CC7916" w:rsidRPr="00260A58">
        <w:rPr>
          <w:rFonts w:ascii="Arial" w:hAnsi="Arial"/>
          <w:sz w:val="22"/>
          <w:szCs w:val="22"/>
        </w:rPr>
        <w:t>Stien</w:t>
      </w:r>
      <w:proofErr w:type="spellEnd"/>
      <w:r w:rsidR="00CC7916" w:rsidRPr="00260A58">
        <w:rPr>
          <w:rFonts w:ascii="Arial" w:hAnsi="Arial"/>
          <w:sz w:val="22"/>
          <w:szCs w:val="22"/>
        </w:rPr>
        <w:t xml:space="preserve"> Building</w:t>
      </w:r>
    </w:p>
    <w:p w14:paraId="4CBAA8F8" w14:textId="77777777" w:rsidR="00CC7916" w:rsidRPr="00260A58" w:rsidRDefault="00CC7916">
      <w:pPr>
        <w:jc w:val="center"/>
        <w:rPr>
          <w:rFonts w:ascii="Arial" w:hAnsi="Arial"/>
          <w:sz w:val="22"/>
          <w:szCs w:val="22"/>
        </w:rPr>
      </w:pPr>
      <w:smartTag w:uri="urn:schemas-microsoft-com:office:smarttags" w:element="place">
        <w:smartTag w:uri="urn:schemas-microsoft-com:office:smarttags" w:element="City">
          <w:r w:rsidRPr="00260A58">
            <w:rPr>
              <w:rFonts w:ascii="Arial" w:hAnsi="Arial"/>
              <w:sz w:val="22"/>
              <w:szCs w:val="22"/>
            </w:rPr>
            <w:t>Stevens Point</w:t>
          </w:r>
        </w:smartTag>
        <w:r w:rsidRPr="00260A58">
          <w:rPr>
            <w:rFonts w:ascii="Arial" w:hAnsi="Arial"/>
            <w:sz w:val="22"/>
            <w:szCs w:val="22"/>
          </w:rPr>
          <w:t xml:space="preserve">, </w:t>
        </w:r>
        <w:smartTag w:uri="urn:schemas-microsoft-com:office:smarttags" w:element="State">
          <w:r w:rsidRPr="00260A58">
            <w:rPr>
              <w:rFonts w:ascii="Arial" w:hAnsi="Arial"/>
              <w:sz w:val="22"/>
              <w:szCs w:val="22"/>
            </w:rPr>
            <w:t>WI</w:t>
          </w:r>
        </w:smartTag>
        <w:r w:rsidRPr="00260A58">
          <w:rPr>
            <w:rFonts w:ascii="Arial" w:hAnsi="Arial"/>
            <w:sz w:val="22"/>
            <w:szCs w:val="22"/>
          </w:rPr>
          <w:t xml:space="preserve"> </w:t>
        </w:r>
        <w:smartTag w:uri="urn:schemas-microsoft-com:office:smarttags" w:element="PostalCode">
          <w:r w:rsidRPr="00260A58">
            <w:rPr>
              <w:rFonts w:ascii="Arial" w:hAnsi="Arial"/>
              <w:sz w:val="22"/>
              <w:szCs w:val="22"/>
            </w:rPr>
            <w:t>54481</w:t>
          </w:r>
        </w:smartTag>
      </w:smartTag>
    </w:p>
    <w:p w14:paraId="4CBAA8FA" w14:textId="77777777" w:rsidR="00CC7916" w:rsidRPr="00260A58" w:rsidRDefault="00CC7916">
      <w:pPr>
        <w:spacing w:before="120" w:after="120"/>
        <w:jc w:val="center"/>
        <w:rPr>
          <w:rFonts w:ascii="Arial" w:hAnsi="Arial"/>
          <w:b/>
          <w:sz w:val="22"/>
          <w:szCs w:val="22"/>
        </w:rPr>
      </w:pPr>
    </w:p>
    <w:p w14:paraId="4CBAA8FB" w14:textId="77777777" w:rsidR="00CC7916" w:rsidRPr="00260A58" w:rsidRDefault="00CC7916">
      <w:pPr>
        <w:spacing w:before="120" w:after="120"/>
        <w:rPr>
          <w:rFonts w:ascii="Arial" w:hAnsi="Arial"/>
          <w:b/>
          <w:sz w:val="22"/>
          <w:szCs w:val="22"/>
        </w:rPr>
      </w:pPr>
    </w:p>
    <w:p w14:paraId="4CBAA8FC" w14:textId="77777777" w:rsidR="00CC7916" w:rsidRPr="00430167" w:rsidRDefault="00CC7916">
      <w:pPr>
        <w:spacing w:before="120" w:after="120"/>
        <w:jc w:val="center"/>
        <w:rPr>
          <w:rFonts w:ascii="Arial" w:hAnsi="Arial"/>
          <w:sz w:val="22"/>
          <w:szCs w:val="22"/>
        </w:rPr>
      </w:pPr>
      <w:r w:rsidRPr="00430167">
        <w:rPr>
          <w:rFonts w:ascii="Arial" w:hAnsi="Arial"/>
          <w:sz w:val="22"/>
          <w:szCs w:val="22"/>
        </w:rPr>
        <w:t>ACKNOWLEDGMENTS</w:t>
      </w:r>
    </w:p>
    <w:p w14:paraId="4CBAA8FD" w14:textId="77777777" w:rsidR="00CC7916" w:rsidRPr="00260A58" w:rsidRDefault="00CC7916">
      <w:pPr>
        <w:spacing w:before="120" w:after="120"/>
        <w:ind w:left="1440" w:right="1440"/>
        <w:jc w:val="center"/>
        <w:rPr>
          <w:rFonts w:ascii="Arial" w:hAnsi="Arial"/>
          <w:b/>
          <w:sz w:val="22"/>
          <w:szCs w:val="22"/>
        </w:rPr>
      </w:pPr>
      <w:r w:rsidRPr="00260A58">
        <w:rPr>
          <w:rFonts w:ascii="Arial" w:hAnsi="Arial"/>
          <w:sz w:val="22"/>
          <w:szCs w:val="22"/>
        </w:rPr>
        <w:t xml:space="preserve">This document was developed based in part on the exposure control plans of the </w:t>
      </w:r>
      <w:smartTag w:uri="urn:schemas-microsoft-com:office:smarttags" w:element="PlaceType">
        <w:r w:rsidRPr="00260A58">
          <w:rPr>
            <w:rFonts w:ascii="Arial" w:hAnsi="Arial"/>
            <w:sz w:val="22"/>
            <w:szCs w:val="22"/>
          </w:rPr>
          <w:t>University</w:t>
        </w:r>
      </w:smartTag>
      <w:r w:rsidRPr="00260A58">
        <w:rPr>
          <w:rFonts w:ascii="Arial" w:hAnsi="Arial"/>
          <w:sz w:val="22"/>
          <w:szCs w:val="22"/>
        </w:rPr>
        <w:t xml:space="preserve"> of </w:t>
      </w:r>
      <w:smartTag w:uri="urn:schemas-microsoft-com:office:smarttags" w:element="PlaceName">
        <w:r w:rsidRPr="00260A58">
          <w:rPr>
            <w:rFonts w:ascii="Arial" w:hAnsi="Arial"/>
            <w:sz w:val="22"/>
            <w:szCs w:val="22"/>
          </w:rPr>
          <w:t>Wisconsin-Milwaukee</w:t>
        </w:r>
      </w:smartTag>
      <w:r w:rsidRPr="00260A58">
        <w:rPr>
          <w:rFonts w:ascii="Arial" w:hAnsi="Arial"/>
          <w:sz w:val="22"/>
          <w:szCs w:val="22"/>
        </w:rPr>
        <w:t xml:space="preserve">, University of Wisconsin-Green Bay, and </w:t>
      </w:r>
      <w:smartTag w:uri="urn:schemas-microsoft-com:office:smarttags" w:element="place">
        <w:smartTag w:uri="urn:schemas-microsoft-com:office:smarttags" w:element="PlaceName">
          <w:r w:rsidRPr="00260A58">
            <w:rPr>
              <w:rFonts w:ascii="Arial" w:hAnsi="Arial"/>
              <w:sz w:val="22"/>
              <w:szCs w:val="22"/>
            </w:rPr>
            <w:t>Illinois</w:t>
          </w:r>
        </w:smartTag>
        <w:r w:rsidRPr="00260A58">
          <w:rPr>
            <w:rFonts w:ascii="Arial" w:hAnsi="Arial"/>
            <w:sz w:val="22"/>
            <w:szCs w:val="22"/>
          </w:rPr>
          <w:t xml:space="preserve"> </w:t>
        </w:r>
        <w:smartTag w:uri="urn:schemas-microsoft-com:office:smarttags" w:element="PlaceType">
          <w:r w:rsidRPr="00260A58">
            <w:rPr>
              <w:rFonts w:ascii="Arial" w:hAnsi="Arial"/>
              <w:sz w:val="22"/>
              <w:szCs w:val="22"/>
            </w:rPr>
            <w:t>State</w:t>
          </w:r>
        </w:smartTag>
        <w:r w:rsidRPr="00260A58">
          <w:rPr>
            <w:rFonts w:ascii="Arial" w:hAnsi="Arial"/>
            <w:sz w:val="22"/>
            <w:szCs w:val="22"/>
          </w:rPr>
          <w:t xml:space="preserve"> </w:t>
        </w:r>
        <w:smartTag w:uri="urn:schemas-microsoft-com:office:smarttags" w:element="PlaceType">
          <w:r w:rsidRPr="00260A58">
            <w:rPr>
              <w:rFonts w:ascii="Arial" w:hAnsi="Arial"/>
              <w:sz w:val="22"/>
              <w:szCs w:val="22"/>
            </w:rPr>
            <w:t>University</w:t>
          </w:r>
        </w:smartTag>
      </w:smartTag>
      <w:r w:rsidRPr="00260A58">
        <w:rPr>
          <w:rFonts w:ascii="Arial" w:hAnsi="Arial"/>
          <w:sz w:val="22"/>
          <w:szCs w:val="22"/>
        </w:rPr>
        <w:t>. The assistance of the staff of the University of Wisconsin-Stevens Point in developing this plan was invaluable.</w:t>
      </w:r>
    </w:p>
    <w:p w14:paraId="4CBAA8FE" w14:textId="77777777" w:rsidR="00CC7916" w:rsidRPr="00260A58" w:rsidRDefault="00CC7916">
      <w:pPr>
        <w:spacing w:before="120" w:after="120"/>
        <w:jc w:val="center"/>
        <w:rPr>
          <w:rFonts w:ascii="Arial" w:hAnsi="Arial"/>
          <w:b/>
          <w:sz w:val="22"/>
          <w:szCs w:val="22"/>
        </w:rPr>
      </w:pPr>
      <w:r w:rsidRPr="00260A58">
        <w:rPr>
          <w:rFonts w:ascii="Arial" w:hAnsi="Arial"/>
          <w:b/>
          <w:sz w:val="22"/>
          <w:szCs w:val="22"/>
        </w:rPr>
        <w:br w:type="page"/>
      </w:r>
      <w:r w:rsidRPr="00260A58">
        <w:rPr>
          <w:rFonts w:ascii="Arial" w:hAnsi="Arial"/>
          <w:b/>
          <w:sz w:val="22"/>
          <w:szCs w:val="22"/>
        </w:rPr>
        <w:lastRenderedPageBreak/>
        <w:t>TABLE OF CONTENTS</w:t>
      </w:r>
    </w:p>
    <w:p w14:paraId="4CBAA8FF" w14:textId="77777777" w:rsidR="00CC7916" w:rsidRPr="00260A58" w:rsidRDefault="00CC7916">
      <w:pPr>
        <w:spacing w:before="120" w:after="120"/>
        <w:jc w:val="center"/>
        <w:rPr>
          <w:rFonts w:ascii="Arial" w:hAnsi="Arial"/>
          <w:b/>
          <w:sz w:val="22"/>
          <w:szCs w:val="22"/>
        </w:rPr>
      </w:pPr>
    </w:p>
    <w:p w14:paraId="4CBAA900" w14:textId="77777777" w:rsidR="00CC7916" w:rsidRPr="00260A58" w:rsidRDefault="00CC7916">
      <w:pPr>
        <w:tabs>
          <w:tab w:val="right" w:pos="9360"/>
        </w:tabs>
        <w:spacing w:before="120" w:after="120"/>
        <w:rPr>
          <w:rFonts w:ascii="Arial" w:hAnsi="Arial"/>
          <w:sz w:val="22"/>
          <w:szCs w:val="22"/>
        </w:rPr>
      </w:pPr>
      <w:r w:rsidRPr="00260A58">
        <w:rPr>
          <w:rFonts w:ascii="Arial" w:hAnsi="Arial"/>
          <w:sz w:val="22"/>
          <w:szCs w:val="22"/>
        </w:rPr>
        <w:t>1.0 PURPOSE AND BACKGROUND</w:t>
      </w:r>
      <w:r w:rsidRPr="00260A58">
        <w:rPr>
          <w:rFonts w:ascii="Arial" w:hAnsi="Arial"/>
          <w:sz w:val="22"/>
          <w:szCs w:val="22"/>
        </w:rPr>
        <w:tab/>
      </w:r>
    </w:p>
    <w:p w14:paraId="4CBAA901" w14:textId="77777777" w:rsidR="00CC7916" w:rsidRPr="00260A58" w:rsidRDefault="00CC7916">
      <w:pPr>
        <w:tabs>
          <w:tab w:val="left" w:pos="720"/>
          <w:tab w:val="left" w:pos="1440"/>
          <w:tab w:val="right" w:pos="9360"/>
        </w:tabs>
        <w:spacing w:before="120" w:after="120"/>
        <w:rPr>
          <w:rFonts w:ascii="Arial" w:hAnsi="Arial"/>
          <w:sz w:val="22"/>
          <w:szCs w:val="22"/>
        </w:rPr>
      </w:pPr>
      <w:r w:rsidRPr="00260A58">
        <w:rPr>
          <w:rFonts w:ascii="Arial" w:hAnsi="Arial"/>
          <w:sz w:val="22"/>
          <w:szCs w:val="22"/>
        </w:rPr>
        <w:t>2.0 RESPONSIBILITIES</w:t>
      </w:r>
      <w:r w:rsidRPr="00260A58">
        <w:rPr>
          <w:rFonts w:ascii="Arial" w:hAnsi="Arial"/>
          <w:sz w:val="22"/>
          <w:szCs w:val="22"/>
        </w:rPr>
        <w:tab/>
      </w:r>
    </w:p>
    <w:p w14:paraId="4CBAA902"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2.1 University Administration</w:t>
      </w:r>
      <w:r w:rsidRPr="00260A58">
        <w:rPr>
          <w:rFonts w:ascii="Arial" w:hAnsi="Arial"/>
          <w:sz w:val="22"/>
          <w:szCs w:val="22"/>
        </w:rPr>
        <w:tab/>
      </w:r>
    </w:p>
    <w:p w14:paraId="4CBAA903"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2.2 Environmental Health and Safety</w:t>
      </w:r>
      <w:r w:rsidRPr="00260A58">
        <w:rPr>
          <w:rFonts w:ascii="Arial" w:hAnsi="Arial"/>
          <w:sz w:val="22"/>
          <w:szCs w:val="22"/>
        </w:rPr>
        <w:tab/>
      </w:r>
    </w:p>
    <w:p w14:paraId="4CBAA904"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2.3 Supervisory Staff</w:t>
      </w:r>
      <w:r w:rsidRPr="00260A58">
        <w:rPr>
          <w:rFonts w:ascii="Arial" w:hAnsi="Arial"/>
          <w:sz w:val="22"/>
          <w:szCs w:val="22"/>
        </w:rPr>
        <w:tab/>
      </w:r>
    </w:p>
    <w:p w14:paraId="4CBAA905"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2.4 Faculty</w:t>
      </w:r>
      <w:r w:rsidRPr="00260A58">
        <w:rPr>
          <w:rFonts w:ascii="Arial" w:hAnsi="Arial"/>
          <w:sz w:val="22"/>
          <w:szCs w:val="22"/>
        </w:rPr>
        <w:tab/>
      </w:r>
      <w:r w:rsidRPr="00260A58">
        <w:rPr>
          <w:rFonts w:ascii="Arial" w:hAnsi="Arial"/>
          <w:sz w:val="22"/>
          <w:szCs w:val="22"/>
        </w:rPr>
        <w:tab/>
      </w:r>
    </w:p>
    <w:p w14:paraId="4CBAA906"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2.5 Employees</w:t>
      </w:r>
      <w:r w:rsidRPr="00260A58">
        <w:rPr>
          <w:rFonts w:ascii="Arial" w:hAnsi="Arial"/>
          <w:sz w:val="22"/>
          <w:szCs w:val="22"/>
        </w:rPr>
        <w:tab/>
      </w:r>
    </w:p>
    <w:p w14:paraId="4CBAA907" w14:textId="77777777" w:rsidR="00CC7916" w:rsidRPr="00260A58" w:rsidRDefault="00CC7916">
      <w:pPr>
        <w:tabs>
          <w:tab w:val="left" w:pos="720"/>
          <w:tab w:val="left" w:pos="1440"/>
          <w:tab w:val="right" w:pos="9360"/>
        </w:tabs>
        <w:spacing w:before="120" w:after="120"/>
        <w:rPr>
          <w:rFonts w:ascii="Arial" w:hAnsi="Arial"/>
          <w:sz w:val="22"/>
          <w:szCs w:val="22"/>
        </w:rPr>
      </w:pPr>
      <w:r w:rsidRPr="00260A58">
        <w:rPr>
          <w:rFonts w:ascii="Arial" w:hAnsi="Arial"/>
          <w:sz w:val="22"/>
          <w:szCs w:val="22"/>
        </w:rPr>
        <w:t>3.0 EXPOSURE DETERMINATION</w:t>
      </w:r>
      <w:r w:rsidRPr="00260A58">
        <w:rPr>
          <w:rFonts w:ascii="Arial" w:hAnsi="Arial"/>
          <w:sz w:val="22"/>
          <w:szCs w:val="22"/>
        </w:rPr>
        <w:tab/>
      </w:r>
    </w:p>
    <w:p w14:paraId="4CBAA908" w14:textId="77777777" w:rsidR="00CC7916" w:rsidRPr="00260A58" w:rsidRDefault="00CC7916">
      <w:pPr>
        <w:tabs>
          <w:tab w:val="left" w:pos="720"/>
          <w:tab w:val="left" w:pos="1440"/>
          <w:tab w:val="right" w:pos="9360"/>
        </w:tabs>
        <w:spacing w:before="120" w:after="120"/>
        <w:rPr>
          <w:rFonts w:ascii="Arial" w:hAnsi="Arial"/>
          <w:sz w:val="22"/>
          <w:szCs w:val="22"/>
        </w:rPr>
      </w:pPr>
      <w:r w:rsidRPr="00260A58">
        <w:rPr>
          <w:rFonts w:ascii="Arial" w:hAnsi="Arial"/>
          <w:sz w:val="22"/>
          <w:szCs w:val="22"/>
        </w:rPr>
        <w:t>4.0 METHODS OF COMPLIANCE</w:t>
      </w:r>
      <w:r w:rsidRPr="00260A58">
        <w:rPr>
          <w:rFonts w:ascii="Arial" w:hAnsi="Arial"/>
          <w:sz w:val="22"/>
          <w:szCs w:val="22"/>
        </w:rPr>
        <w:tab/>
      </w:r>
    </w:p>
    <w:p w14:paraId="4CBAA909"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4.1 Universal Precautions</w:t>
      </w:r>
      <w:r w:rsidRPr="00260A58">
        <w:rPr>
          <w:rFonts w:ascii="Arial" w:hAnsi="Arial"/>
          <w:sz w:val="22"/>
          <w:szCs w:val="22"/>
        </w:rPr>
        <w:tab/>
      </w:r>
    </w:p>
    <w:p w14:paraId="4CBAA90A"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4.2 Engineering Controls</w:t>
      </w:r>
      <w:r w:rsidRPr="00260A58">
        <w:rPr>
          <w:rFonts w:ascii="Arial" w:hAnsi="Arial"/>
          <w:sz w:val="22"/>
          <w:szCs w:val="22"/>
        </w:rPr>
        <w:tab/>
      </w:r>
    </w:p>
    <w:p w14:paraId="4CBAA90B"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4.3 Personal Protective Equipment</w:t>
      </w:r>
      <w:r w:rsidRPr="00260A58">
        <w:rPr>
          <w:rFonts w:ascii="Arial" w:hAnsi="Arial"/>
          <w:sz w:val="22"/>
          <w:szCs w:val="22"/>
        </w:rPr>
        <w:tab/>
      </w:r>
    </w:p>
    <w:p w14:paraId="4CBAA90C"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4.4 Work Area Restrictions</w:t>
      </w:r>
      <w:r w:rsidRPr="00260A58">
        <w:rPr>
          <w:rFonts w:ascii="Arial" w:hAnsi="Arial"/>
          <w:sz w:val="22"/>
          <w:szCs w:val="22"/>
        </w:rPr>
        <w:tab/>
      </w:r>
    </w:p>
    <w:p w14:paraId="4CBAA90D" w14:textId="69A5074C"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4.5 Sharps</w:t>
      </w:r>
      <w:r w:rsidR="00554B8D">
        <w:rPr>
          <w:rFonts w:ascii="Arial" w:hAnsi="Arial"/>
          <w:sz w:val="22"/>
          <w:szCs w:val="22"/>
        </w:rPr>
        <w:t xml:space="preserve"> and Containers      </w:t>
      </w:r>
    </w:p>
    <w:p w14:paraId="4CBAA90F" w14:textId="535E55F6" w:rsidR="00CC7916" w:rsidRPr="00260A58" w:rsidRDefault="000A5E17">
      <w:pPr>
        <w:tabs>
          <w:tab w:val="left" w:pos="720"/>
          <w:tab w:val="left" w:pos="1440"/>
          <w:tab w:val="right" w:pos="9360"/>
        </w:tabs>
        <w:rPr>
          <w:rFonts w:ascii="Arial" w:hAnsi="Arial"/>
          <w:sz w:val="22"/>
          <w:szCs w:val="22"/>
        </w:rPr>
      </w:pPr>
      <w:r>
        <w:rPr>
          <w:rFonts w:ascii="Arial" w:hAnsi="Arial"/>
          <w:sz w:val="22"/>
          <w:szCs w:val="22"/>
        </w:rPr>
        <w:t>4.6</w:t>
      </w:r>
      <w:r w:rsidR="00CC7916" w:rsidRPr="00260A58">
        <w:rPr>
          <w:rFonts w:ascii="Arial" w:hAnsi="Arial"/>
          <w:sz w:val="22"/>
          <w:szCs w:val="22"/>
        </w:rPr>
        <w:t xml:space="preserve"> Contaminated Materials</w:t>
      </w:r>
      <w:r w:rsidR="00CC7916" w:rsidRPr="00260A58">
        <w:rPr>
          <w:rFonts w:ascii="Arial" w:hAnsi="Arial"/>
          <w:sz w:val="22"/>
          <w:szCs w:val="22"/>
        </w:rPr>
        <w:tab/>
      </w:r>
    </w:p>
    <w:p w14:paraId="4CBAA910" w14:textId="16308C14" w:rsidR="00CC7916" w:rsidRPr="00260A58" w:rsidRDefault="000A5E17">
      <w:pPr>
        <w:tabs>
          <w:tab w:val="left" w:pos="720"/>
          <w:tab w:val="left" w:pos="1440"/>
          <w:tab w:val="right" w:pos="9360"/>
        </w:tabs>
        <w:rPr>
          <w:rFonts w:ascii="Arial" w:hAnsi="Arial"/>
          <w:sz w:val="22"/>
          <w:szCs w:val="22"/>
        </w:rPr>
      </w:pPr>
      <w:r>
        <w:rPr>
          <w:rFonts w:ascii="Arial" w:hAnsi="Arial"/>
          <w:sz w:val="22"/>
          <w:szCs w:val="22"/>
        </w:rPr>
        <w:t>4.7</w:t>
      </w:r>
      <w:r w:rsidR="00CC7916" w:rsidRPr="00260A58">
        <w:rPr>
          <w:rFonts w:ascii="Arial" w:hAnsi="Arial"/>
          <w:sz w:val="22"/>
          <w:szCs w:val="22"/>
        </w:rPr>
        <w:t xml:space="preserve"> Waste Disposal</w:t>
      </w:r>
      <w:r w:rsidR="00CC7916" w:rsidRPr="00260A58">
        <w:rPr>
          <w:rFonts w:ascii="Arial" w:hAnsi="Arial"/>
          <w:sz w:val="22"/>
          <w:szCs w:val="22"/>
        </w:rPr>
        <w:tab/>
      </w:r>
    </w:p>
    <w:p w14:paraId="4CBAA911" w14:textId="0894A57B" w:rsidR="00CC7916" w:rsidRPr="00260A58" w:rsidRDefault="000A5E17">
      <w:pPr>
        <w:tabs>
          <w:tab w:val="left" w:pos="720"/>
          <w:tab w:val="left" w:pos="1440"/>
          <w:tab w:val="right" w:pos="9360"/>
        </w:tabs>
        <w:rPr>
          <w:rFonts w:ascii="Arial" w:hAnsi="Arial"/>
          <w:sz w:val="22"/>
          <w:szCs w:val="22"/>
        </w:rPr>
      </w:pPr>
      <w:r>
        <w:rPr>
          <w:rFonts w:ascii="Arial" w:hAnsi="Arial"/>
          <w:sz w:val="22"/>
          <w:szCs w:val="22"/>
        </w:rPr>
        <w:t>4.8</w:t>
      </w:r>
      <w:r w:rsidR="00CC7916" w:rsidRPr="00260A58">
        <w:rPr>
          <w:rFonts w:ascii="Arial" w:hAnsi="Arial"/>
          <w:sz w:val="22"/>
          <w:szCs w:val="22"/>
        </w:rPr>
        <w:t xml:space="preserve"> Laundry</w:t>
      </w:r>
      <w:r w:rsidR="00CC7916" w:rsidRPr="00260A58">
        <w:rPr>
          <w:rFonts w:ascii="Arial" w:hAnsi="Arial"/>
          <w:sz w:val="22"/>
          <w:szCs w:val="22"/>
        </w:rPr>
        <w:tab/>
      </w:r>
      <w:r w:rsidR="00CC7916" w:rsidRPr="00260A58">
        <w:rPr>
          <w:rFonts w:ascii="Arial" w:hAnsi="Arial"/>
          <w:sz w:val="22"/>
          <w:szCs w:val="22"/>
        </w:rPr>
        <w:tab/>
      </w:r>
    </w:p>
    <w:p w14:paraId="4CBAA912" w14:textId="021655A1" w:rsidR="00CC7916" w:rsidRPr="00260A58" w:rsidRDefault="000A5E17">
      <w:pPr>
        <w:tabs>
          <w:tab w:val="left" w:pos="720"/>
          <w:tab w:val="left" w:pos="1440"/>
          <w:tab w:val="right" w:pos="9360"/>
        </w:tabs>
        <w:rPr>
          <w:rFonts w:ascii="Arial" w:hAnsi="Arial"/>
          <w:sz w:val="22"/>
          <w:szCs w:val="22"/>
        </w:rPr>
      </w:pPr>
      <w:r>
        <w:rPr>
          <w:rFonts w:ascii="Arial" w:hAnsi="Arial"/>
          <w:sz w:val="22"/>
          <w:szCs w:val="22"/>
        </w:rPr>
        <w:t>4.9</w:t>
      </w:r>
      <w:r w:rsidR="00CC7916" w:rsidRPr="00260A58">
        <w:rPr>
          <w:rFonts w:ascii="Arial" w:hAnsi="Arial"/>
          <w:sz w:val="22"/>
          <w:szCs w:val="22"/>
        </w:rPr>
        <w:t xml:space="preserve"> Housekeeping</w:t>
      </w:r>
      <w:r w:rsidR="00CC7916" w:rsidRPr="00260A58">
        <w:rPr>
          <w:rFonts w:ascii="Arial" w:hAnsi="Arial"/>
          <w:sz w:val="22"/>
          <w:szCs w:val="22"/>
        </w:rPr>
        <w:tab/>
      </w:r>
    </w:p>
    <w:p w14:paraId="4CBAA913" w14:textId="77777777" w:rsidR="00CC7916" w:rsidRPr="00260A58" w:rsidRDefault="00CC7916">
      <w:pPr>
        <w:tabs>
          <w:tab w:val="left" w:pos="720"/>
          <w:tab w:val="left" w:pos="1440"/>
          <w:tab w:val="right" w:pos="9360"/>
        </w:tabs>
        <w:spacing w:before="120" w:after="120"/>
        <w:rPr>
          <w:rFonts w:ascii="Arial" w:hAnsi="Arial"/>
          <w:sz w:val="22"/>
          <w:szCs w:val="22"/>
        </w:rPr>
      </w:pPr>
      <w:r w:rsidRPr="00260A58">
        <w:rPr>
          <w:rFonts w:ascii="Arial" w:hAnsi="Arial"/>
          <w:sz w:val="22"/>
          <w:szCs w:val="22"/>
        </w:rPr>
        <w:t>5.0 MEDICAL SERVICES</w:t>
      </w:r>
      <w:r w:rsidRPr="00260A58">
        <w:rPr>
          <w:rFonts w:ascii="Arial" w:hAnsi="Arial"/>
          <w:sz w:val="22"/>
          <w:szCs w:val="22"/>
        </w:rPr>
        <w:tab/>
      </w:r>
    </w:p>
    <w:p w14:paraId="4CBAA914"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5.1 Hepatitis B Vaccination</w:t>
      </w:r>
      <w:r w:rsidRPr="00260A58">
        <w:rPr>
          <w:rFonts w:ascii="Arial" w:hAnsi="Arial"/>
          <w:sz w:val="22"/>
          <w:szCs w:val="22"/>
        </w:rPr>
        <w:tab/>
      </w:r>
    </w:p>
    <w:p w14:paraId="4CBAA915"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5.2 Post Exposure Evaluation and Follow-up</w:t>
      </w:r>
      <w:r w:rsidRPr="00260A58">
        <w:rPr>
          <w:rFonts w:ascii="Arial" w:hAnsi="Arial"/>
          <w:sz w:val="22"/>
          <w:szCs w:val="22"/>
        </w:rPr>
        <w:tab/>
      </w:r>
    </w:p>
    <w:p w14:paraId="4CBAA916"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ab/>
        <w:t>5.2.1 Source Individual Testing</w:t>
      </w:r>
      <w:r w:rsidRPr="00260A58">
        <w:rPr>
          <w:rFonts w:ascii="Arial" w:hAnsi="Arial"/>
          <w:sz w:val="22"/>
          <w:szCs w:val="22"/>
        </w:rPr>
        <w:tab/>
      </w:r>
    </w:p>
    <w:p w14:paraId="4CBAA917"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ab/>
        <w:t>5.2.2 Exposed Person Testing and Medical Follow-up</w:t>
      </w:r>
      <w:r w:rsidRPr="00260A58">
        <w:rPr>
          <w:rFonts w:ascii="Arial" w:hAnsi="Arial"/>
          <w:sz w:val="22"/>
          <w:szCs w:val="22"/>
        </w:rPr>
        <w:tab/>
      </w:r>
    </w:p>
    <w:p w14:paraId="4CBAA918"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ab/>
        <w:t>5.2.3 Responsibility for Medical Follow-up Costs</w:t>
      </w:r>
      <w:r w:rsidRPr="00260A58">
        <w:rPr>
          <w:rFonts w:ascii="Arial" w:hAnsi="Arial"/>
          <w:sz w:val="22"/>
          <w:szCs w:val="22"/>
        </w:rPr>
        <w:tab/>
      </w:r>
    </w:p>
    <w:p w14:paraId="4CBAA919"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ab/>
        <w:t>5.2.4 Incident Investigation</w:t>
      </w:r>
      <w:r w:rsidRPr="00260A58">
        <w:rPr>
          <w:rFonts w:ascii="Arial" w:hAnsi="Arial"/>
          <w:sz w:val="22"/>
          <w:szCs w:val="22"/>
        </w:rPr>
        <w:tab/>
      </w:r>
    </w:p>
    <w:p w14:paraId="4CBAA91A" w14:textId="77777777" w:rsidR="00CC7916" w:rsidRPr="00260A58" w:rsidRDefault="00CC7916">
      <w:pPr>
        <w:tabs>
          <w:tab w:val="left" w:pos="720"/>
          <w:tab w:val="left" w:pos="1440"/>
          <w:tab w:val="right" w:pos="9360"/>
        </w:tabs>
        <w:spacing w:before="120" w:after="120"/>
        <w:rPr>
          <w:rFonts w:ascii="Arial" w:hAnsi="Arial"/>
          <w:sz w:val="22"/>
          <w:szCs w:val="22"/>
        </w:rPr>
      </w:pPr>
      <w:r w:rsidRPr="00260A58">
        <w:rPr>
          <w:rFonts w:ascii="Arial" w:hAnsi="Arial"/>
          <w:sz w:val="22"/>
          <w:szCs w:val="22"/>
        </w:rPr>
        <w:t>6.0 HAZARD COMMUNICATION</w:t>
      </w:r>
      <w:r w:rsidRPr="00260A58">
        <w:rPr>
          <w:rFonts w:ascii="Arial" w:hAnsi="Arial"/>
          <w:sz w:val="22"/>
          <w:szCs w:val="22"/>
        </w:rPr>
        <w:tab/>
      </w:r>
    </w:p>
    <w:p w14:paraId="4CBAA91B"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6.1 Signs and Labels</w:t>
      </w:r>
      <w:r w:rsidRPr="00260A58">
        <w:rPr>
          <w:rFonts w:ascii="Arial" w:hAnsi="Arial"/>
          <w:sz w:val="22"/>
          <w:szCs w:val="22"/>
        </w:rPr>
        <w:tab/>
      </w:r>
    </w:p>
    <w:p w14:paraId="4CBAA91C"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6.2 Information and Training</w:t>
      </w:r>
      <w:r w:rsidRPr="00260A58">
        <w:rPr>
          <w:rFonts w:ascii="Arial" w:hAnsi="Arial"/>
          <w:sz w:val="22"/>
          <w:szCs w:val="22"/>
        </w:rPr>
        <w:tab/>
      </w:r>
    </w:p>
    <w:p w14:paraId="4CBAA91D" w14:textId="77777777" w:rsidR="00CC7916" w:rsidRPr="00260A58" w:rsidRDefault="00CC7916">
      <w:pPr>
        <w:tabs>
          <w:tab w:val="left" w:pos="720"/>
          <w:tab w:val="left" w:pos="1440"/>
          <w:tab w:val="right" w:pos="9360"/>
        </w:tabs>
        <w:jc w:val="center"/>
        <w:rPr>
          <w:rFonts w:ascii="Arial" w:hAnsi="Arial"/>
          <w:b/>
          <w:sz w:val="22"/>
          <w:szCs w:val="22"/>
        </w:rPr>
      </w:pPr>
      <w:r w:rsidRPr="00260A58">
        <w:rPr>
          <w:rFonts w:ascii="Arial" w:hAnsi="Arial"/>
          <w:sz w:val="22"/>
          <w:szCs w:val="22"/>
        </w:rPr>
        <w:br w:type="page"/>
      </w:r>
      <w:r w:rsidRPr="00260A58">
        <w:rPr>
          <w:rFonts w:ascii="Arial" w:hAnsi="Arial"/>
          <w:b/>
          <w:sz w:val="22"/>
          <w:szCs w:val="22"/>
        </w:rPr>
        <w:lastRenderedPageBreak/>
        <w:t>TABLE OF CONTENTS</w:t>
      </w:r>
    </w:p>
    <w:p w14:paraId="4CBAA91E" w14:textId="77777777" w:rsidR="00CC7916" w:rsidRPr="00260A58" w:rsidRDefault="00CC7916">
      <w:pPr>
        <w:tabs>
          <w:tab w:val="left" w:pos="720"/>
          <w:tab w:val="left" w:pos="1440"/>
          <w:tab w:val="right" w:pos="9360"/>
        </w:tabs>
        <w:jc w:val="center"/>
        <w:rPr>
          <w:rFonts w:ascii="Arial" w:hAnsi="Arial"/>
          <w:sz w:val="22"/>
          <w:szCs w:val="22"/>
        </w:rPr>
      </w:pPr>
      <w:r w:rsidRPr="00260A58">
        <w:rPr>
          <w:rFonts w:ascii="Arial" w:hAnsi="Arial"/>
          <w:b/>
          <w:sz w:val="22"/>
          <w:szCs w:val="22"/>
        </w:rPr>
        <w:t>(cont'd)</w:t>
      </w:r>
    </w:p>
    <w:p w14:paraId="4CBAA91F" w14:textId="77777777" w:rsidR="00CC7916" w:rsidRPr="00260A58" w:rsidRDefault="00CC7916">
      <w:pPr>
        <w:tabs>
          <w:tab w:val="left" w:pos="720"/>
          <w:tab w:val="left" w:pos="1440"/>
          <w:tab w:val="right" w:pos="9360"/>
        </w:tabs>
        <w:spacing w:before="120" w:after="120"/>
        <w:rPr>
          <w:rFonts w:ascii="Arial" w:hAnsi="Arial"/>
          <w:sz w:val="22"/>
          <w:szCs w:val="22"/>
        </w:rPr>
      </w:pPr>
    </w:p>
    <w:p w14:paraId="4CBAA920" w14:textId="77777777" w:rsidR="00CC7916" w:rsidRPr="00260A58" w:rsidRDefault="00CC7916">
      <w:pPr>
        <w:tabs>
          <w:tab w:val="left" w:pos="720"/>
          <w:tab w:val="left" w:pos="1440"/>
          <w:tab w:val="right" w:pos="9360"/>
        </w:tabs>
        <w:spacing w:before="120" w:after="120"/>
        <w:rPr>
          <w:rFonts w:ascii="Arial" w:hAnsi="Arial"/>
          <w:sz w:val="22"/>
          <w:szCs w:val="22"/>
        </w:rPr>
      </w:pPr>
      <w:r w:rsidRPr="00260A58">
        <w:rPr>
          <w:rFonts w:ascii="Arial" w:hAnsi="Arial"/>
          <w:sz w:val="22"/>
          <w:szCs w:val="22"/>
        </w:rPr>
        <w:t>7.0 RECORDKEEPING</w:t>
      </w:r>
      <w:r w:rsidRPr="00260A58">
        <w:rPr>
          <w:rFonts w:ascii="Arial" w:hAnsi="Arial"/>
          <w:sz w:val="22"/>
          <w:szCs w:val="22"/>
        </w:rPr>
        <w:tab/>
      </w:r>
    </w:p>
    <w:p w14:paraId="4CBAA921" w14:textId="77777777" w:rsidR="00CC7916" w:rsidRPr="00260A58" w:rsidRDefault="00CC7916">
      <w:pPr>
        <w:tabs>
          <w:tab w:val="left" w:pos="720"/>
          <w:tab w:val="left" w:pos="1440"/>
          <w:tab w:val="right" w:pos="9360"/>
        </w:tabs>
        <w:rPr>
          <w:rFonts w:ascii="Arial" w:hAnsi="Arial"/>
          <w:sz w:val="22"/>
          <w:szCs w:val="22"/>
        </w:rPr>
      </w:pPr>
      <w:r w:rsidRPr="00260A58">
        <w:rPr>
          <w:rFonts w:ascii="Arial" w:hAnsi="Arial"/>
          <w:sz w:val="22"/>
          <w:szCs w:val="22"/>
        </w:rPr>
        <w:t>7.1 Medical</w:t>
      </w:r>
      <w:r w:rsidRPr="00260A58">
        <w:rPr>
          <w:rFonts w:ascii="Arial" w:hAnsi="Arial"/>
          <w:sz w:val="22"/>
          <w:szCs w:val="22"/>
        </w:rPr>
        <w:tab/>
      </w:r>
      <w:r w:rsidRPr="00260A58">
        <w:rPr>
          <w:rFonts w:ascii="Arial" w:hAnsi="Arial"/>
          <w:sz w:val="22"/>
          <w:szCs w:val="22"/>
        </w:rPr>
        <w:tab/>
      </w:r>
    </w:p>
    <w:p w14:paraId="555FE7CD" w14:textId="77777777" w:rsidR="002077BD" w:rsidRDefault="00CC7916">
      <w:pPr>
        <w:tabs>
          <w:tab w:val="left" w:pos="720"/>
          <w:tab w:val="left" w:pos="1440"/>
          <w:tab w:val="right" w:pos="9360"/>
        </w:tabs>
        <w:rPr>
          <w:rFonts w:ascii="Arial" w:hAnsi="Arial"/>
          <w:sz w:val="22"/>
          <w:szCs w:val="22"/>
        </w:rPr>
      </w:pPr>
      <w:r w:rsidRPr="00260A58">
        <w:rPr>
          <w:rFonts w:ascii="Arial" w:hAnsi="Arial"/>
          <w:sz w:val="22"/>
          <w:szCs w:val="22"/>
        </w:rPr>
        <w:t>7.2 Training</w:t>
      </w:r>
      <w:r w:rsidRPr="00260A58">
        <w:rPr>
          <w:rFonts w:ascii="Arial" w:hAnsi="Arial"/>
          <w:sz w:val="22"/>
          <w:szCs w:val="22"/>
        </w:rPr>
        <w:tab/>
      </w:r>
    </w:p>
    <w:p w14:paraId="4CBAA922" w14:textId="376E1EDB" w:rsidR="00CC7916" w:rsidRPr="00260A58" w:rsidRDefault="002077BD">
      <w:pPr>
        <w:tabs>
          <w:tab w:val="left" w:pos="720"/>
          <w:tab w:val="left" w:pos="1440"/>
          <w:tab w:val="right" w:pos="9360"/>
        </w:tabs>
        <w:rPr>
          <w:rFonts w:ascii="Arial" w:hAnsi="Arial"/>
          <w:sz w:val="22"/>
          <w:szCs w:val="22"/>
        </w:rPr>
      </w:pPr>
      <w:r w:rsidRPr="000A5E17">
        <w:rPr>
          <w:rFonts w:ascii="Arial" w:hAnsi="Arial"/>
          <w:sz w:val="22"/>
          <w:szCs w:val="22"/>
        </w:rPr>
        <w:t>7.3 Sharps Injury Log</w:t>
      </w:r>
      <w:r w:rsidR="00CC7916" w:rsidRPr="00260A58">
        <w:rPr>
          <w:rFonts w:ascii="Arial" w:hAnsi="Arial"/>
          <w:sz w:val="22"/>
          <w:szCs w:val="22"/>
        </w:rPr>
        <w:tab/>
      </w:r>
    </w:p>
    <w:p w14:paraId="4CBAA923" w14:textId="77777777" w:rsidR="00CC7916" w:rsidRPr="00260A58" w:rsidRDefault="00CC7916">
      <w:pPr>
        <w:tabs>
          <w:tab w:val="left" w:pos="720"/>
          <w:tab w:val="left" w:pos="1440"/>
          <w:tab w:val="right" w:pos="9360"/>
        </w:tabs>
        <w:spacing w:before="120" w:after="120"/>
        <w:rPr>
          <w:rFonts w:ascii="Arial" w:hAnsi="Arial"/>
          <w:sz w:val="22"/>
          <w:szCs w:val="22"/>
        </w:rPr>
      </w:pPr>
      <w:r w:rsidRPr="00260A58">
        <w:rPr>
          <w:rFonts w:ascii="Arial" w:hAnsi="Arial"/>
          <w:sz w:val="22"/>
          <w:szCs w:val="22"/>
        </w:rPr>
        <w:t>8.0 STUDENT POLICY</w:t>
      </w:r>
      <w:r w:rsidRPr="00260A58">
        <w:rPr>
          <w:rFonts w:ascii="Arial" w:hAnsi="Arial"/>
          <w:sz w:val="22"/>
          <w:szCs w:val="22"/>
        </w:rPr>
        <w:tab/>
      </w:r>
    </w:p>
    <w:p w14:paraId="4CBAA924" w14:textId="77777777" w:rsidR="00CC7916" w:rsidRPr="00260A58" w:rsidRDefault="00CC7916">
      <w:pPr>
        <w:tabs>
          <w:tab w:val="left" w:pos="720"/>
          <w:tab w:val="left" w:pos="1440"/>
          <w:tab w:val="right" w:pos="9360"/>
        </w:tabs>
        <w:spacing w:before="120" w:after="120"/>
        <w:rPr>
          <w:rFonts w:ascii="Arial" w:hAnsi="Arial"/>
          <w:sz w:val="22"/>
          <w:szCs w:val="22"/>
        </w:rPr>
      </w:pPr>
      <w:r w:rsidRPr="00260A58">
        <w:rPr>
          <w:rFonts w:ascii="Arial" w:hAnsi="Arial"/>
          <w:sz w:val="22"/>
          <w:szCs w:val="22"/>
        </w:rPr>
        <w:t>9.0 VOLUNTEER POLICY</w:t>
      </w:r>
      <w:r w:rsidRPr="00260A58">
        <w:rPr>
          <w:rFonts w:ascii="Arial" w:hAnsi="Arial"/>
          <w:sz w:val="22"/>
          <w:szCs w:val="22"/>
        </w:rPr>
        <w:tab/>
      </w:r>
    </w:p>
    <w:p w14:paraId="4CBAA925" w14:textId="77777777" w:rsidR="00CC7916" w:rsidRPr="00260A58" w:rsidRDefault="00CC7916">
      <w:pPr>
        <w:tabs>
          <w:tab w:val="left" w:pos="720"/>
          <w:tab w:val="left" w:pos="1440"/>
          <w:tab w:val="right" w:pos="9360"/>
        </w:tabs>
        <w:spacing w:before="120" w:after="120"/>
        <w:rPr>
          <w:rFonts w:ascii="Arial" w:hAnsi="Arial"/>
          <w:sz w:val="22"/>
          <w:szCs w:val="22"/>
        </w:rPr>
      </w:pPr>
      <w:r w:rsidRPr="00260A58">
        <w:rPr>
          <w:rFonts w:ascii="Arial" w:hAnsi="Arial"/>
          <w:sz w:val="22"/>
          <w:szCs w:val="22"/>
        </w:rPr>
        <w:t>APPENDICES</w:t>
      </w:r>
      <w:r w:rsidRPr="00260A58">
        <w:rPr>
          <w:rFonts w:ascii="Arial" w:hAnsi="Arial"/>
          <w:sz w:val="22"/>
          <w:szCs w:val="22"/>
        </w:rPr>
        <w:tab/>
      </w:r>
    </w:p>
    <w:p w14:paraId="4CBAA926" w14:textId="7F8EA1D5" w:rsidR="00CC7916" w:rsidRPr="000A5E17" w:rsidRDefault="00CC7916" w:rsidP="000A5E17">
      <w:pPr>
        <w:pStyle w:val="ListParagraph"/>
        <w:numPr>
          <w:ilvl w:val="0"/>
          <w:numId w:val="2"/>
        </w:numPr>
        <w:tabs>
          <w:tab w:val="left" w:pos="360"/>
          <w:tab w:val="left" w:pos="1440"/>
          <w:tab w:val="right" w:pos="9360"/>
        </w:tabs>
        <w:rPr>
          <w:rFonts w:ascii="Arial" w:hAnsi="Arial"/>
          <w:sz w:val="22"/>
          <w:szCs w:val="22"/>
        </w:rPr>
      </w:pPr>
      <w:proofErr w:type="spellStart"/>
      <w:r w:rsidRPr="000A5E17">
        <w:rPr>
          <w:rFonts w:ascii="Arial" w:hAnsi="Arial"/>
          <w:sz w:val="22"/>
          <w:szCs w:val="22"/>
        </w:rPr>
        <w:t>Bloodborne</w:t>
      </w:r>
      <w:proofErr w:type="spellEnd"/>
      <w:r w:rsidRPr="000A5E17">
        <w:rPr>
          <w:rFonts w:ascii="Arial" w:hAnsi="Arial"/>
          <w:sz w:val="22"/>
          <w:szCs w:val="22"/>
        </w:rPr>
        <w:t xml:space="preserve"> Pathogens Standard</w:t>
      </w:r>
      <w:r w:rsidRPr="000A5E17">
        <w:rPr>
          <w:rFonts w:ascii="Arial" w:hAnsi="Arial"/>
          <w:sz w:val="22"/>
          <w:szCs w:val="22"/>
        </w:rPr>
        <w:tab/>
      </w:r>
    </w:p>
    <w:p w14:paraId="4CBAA927" w14:textId="46A479AD" w:rsidR="00CC7916" w:rsidRPr="000A5E17" w:rsidRDefault="00CC7916" w:rsidP="000A5E17">
      <w:pPr>
        <w:pStyle w:val="ListParagraph"/>
        <w:numPr>
          <w:ilvl w:val="0"/>
          <w:numId w:val="2"/>
        </w:numPr>
        <w:tabs>
          <w:tab w:val="left" w:pos="360"/>
          <w:tab w:val="left" w:pos="720"/>
          <w:tab w:val="left" w:pos="1440"/>
          <w:tab w:val="right" w:pos="9360"/>
        </w:tabs>
        <w:rPr>
          <w:rFonts w:ascii="Arial" w:hAnsi="Arial"/>
          <w:sz w:val="22"/>
          <w:szCs w:val="22"/>
        </w:rPr>
      </w:pPr>
      <w:r w:rsidRPr="000A5E17">
        <w:rPr>
          <w:rFonts w:ascii="Arial" w:hAnsi="Arial"/>
          <w:sz w:val="22"/>
          <w:szCs w:val="22"/>
        </w:rPr>
        <w:t>Job Classifications with Occupational Exposure</w:t>
      </w:r>
      <w:r w:rsidRPr="000A5E17">
        <w:rPr>
          <w:rFonts w:ascii="Arial" w:hAnsi="Arial"/>
          <w:sz w:val="22"/>
          <w:szCs w:val="22"/>
        </w:rPr>
        <w:tab/>
      </w:r>
    </w:p>
    <w:p w14:paraId="4CBAA928" w14:textId="1F891066" w:rsidR="00CC7916" w:rsidRPr="000A5E17" w:rsidRDefault="00CC7916" w:rsidP="000A5E17">
      <w:pPr>
        <w:pStyle w:val="ListParagraph"/>
        <w:numPr>
          <w:ilvl w:val="0"/>
          <w:numId w:val="2"/>
        </w:numPr>
        <w:tabs>
          <w:tab w:val="left" w:pos="360"/>
          <w:tab w:val="left" w:pos="720"/>
          <w:tab w:val="left" w:pos="1440"/>
          <w:tab w:val="right" w:pos="9360"/>
        </w:tabs>
        <w:rPr>
          <w:rFonts w:ascii="Arial" w:hAnsi="Arial"/>
          <w:sz w:val="22"/>
          <w:szCs w:val="22"/>
        </w:rPr>
      </w:pPr>
      <w:r w:rsidRPr="000A5E17">
        <w:rPr>
          <w:rFonts w:ascii="Arial" w:hAnsi="Arial"/>
          <w:sz w:val="22"/>
          <w:szCs w:val="22"/>
        </w:rPr>
        <w:t>Employee Immunization Record</w:t>
      </w:r>
      <w:r w:rsidRPr="000A5E17">
        <w:rPr>
          <w:rFonts w:ascii="Arial" w:hAnsi="Arial"/>
          <w:sz w:val="22"/>
          <w:szCs w:val="22"/>
        </w:rPr>
        <w:tab/>
      </w:r>
    </w:p>
    <w:p w14:paraId="4CBAA929" w14:textId="2CA349EB" w:rsidR="00CC7916" w:rsidRPr="000A5E17" w:rsidRDefault="00CC7916" w:rsidP="000A5E17">
      <w:pPr>
        <w:pStyle w:val="ListParagraph"/>
        <w:numPr>
          <w:ilvl w:val="0"/>
          <w:numId w:val="2"/>
        </w:numPr>
        <w:tabs>
          <w:tab w:val="left" w:pos="360"/>
          <w:tab w:val="left" w:pos="720"/>
          <w:tab w:val="left" w:pos="1440"/>
          <w:tab w:val="right" w:pos="9360"/>
        </w:tabs>
        <w:rPr>
          <w:rFonts w:ascii="Arial" w:hAnsi="Arial"/>
          <w:sz w:val="22"/>
          <w:szCs w:val="22"/>
        </w:rPr>
      </w:pPr>
      <w:r w:rsidRPr="000A5E17">
        <w:rPr>
          <w:rFonts w:ascii="Arial" w:hAnsi="Arial"/>
          <w:sz w:val="22"/>
          <w:szCs w:val="22"/>
        </w:rPr>
        <w:t>Vaccination Declination Form</w:t>
      </w:r>
      <w:r w:rsidRPr="000A5E17">
        <w:rPr>
          <w:rFonts w:ascii="Arial" w:hAnsi="Arial"/>
          <w:sz w:val="22"/>
          <w:szCs w:val="22"/>
        </w:rPr>
        <w:tab/>
      </w:r>
    </w:p>
    <w:p w14:paraId="4CBAA92A" w14:textId="3AB60EBE" w:rsidR="00CC7916" w:rsidRPr="00260A58" w:rsidRDefault="00CC7916">
      <w:pPr>
        <w:tabs>
          <w:tab w:val="left" w:pos="360"/>
          <w:tab w:val="left" w:pos="720"/>
          <w:tab w:val="left" w:pos="1440"/>
          <w:tab w:val="right" w:pos="9360"/>
        </w:tabs>
        <w:rPr>
          <w:rFonts w:ascii="Arial" w:hAnsi="Arial"/>
          <w:sz w:val="22"/>
          <w:szCs w:val="22"/>
        </w:rPr>
      </w:pPr>
      <w:r w:rsidRPr="00260A58">
        <w:rPr>
          <w:rFonts w:ascii="Arial" w:hAnsi="Arial"/>
          <w:sz w:val="22"/>
          <w:szCs w:val="22"/>
        </w:rPr>
        <w:tab/>
      </w:r>
    </w:p>
    <w:p w14:paraId="4CBAA92B" w14:textId="77777777" w:rsidR="00CC7916" w:rsidRPr="00260A58" w:rsidRDefault="00CC7916" w:rsidP="002F39CF">
      <w:pPr>
        <w:jc w:val="both"/>
        <w:rPr>
          <w:rFonts w:ascii="Arial" w:hAnsi="Arial"/>
          <w:sz w:val="22"/>
          <w:szCs w:val="22"/>
        </w:rPr>
      </w:pPr>
      <w:r w:rsidRPr="00260A58">
        <w:rPr>
          <w:rFonts w:ascii="Arial" w:hAnsi="Arial"/>
          <w:sz w:val="22"/>
          <w:szCs w:val="22"/>
        </w:rPr>
        <w:br w:type="page"/>
      </w:r>
      <w:r w:rsidRPr="00260A58">
        <w:rPr>
          <w:rFonts w:ascii="Arial" w:hAnsi="Arial"/>
          <w:b/>
          <w:sz w:val="22"/>
          <w:szCs w:val="22"/>
        </w:rPr>
        <w:lastRenderedPageBreak/>
        <w:t>1.0</w:t>
      </w:r>
      <w:r w:rsidRPr="00260A58">
        <w:rPr>
          <w:rFonts w:ascii="Arial" w:hAnsi="Arial"/>
          <w:sz w:val="22"/>
          <w:szCs w:val="22"/>
        </w:rPr>
        <w:tab/>
      </w:r>
      <w:r w:rsidRPr="00260A58">
        <w:rPr>
          <w:rFonts w:ascii="Arial" w:hAnsi="Arial"/>
          <w:b/>
          <w:sz w:val="22"/>
          <w:szCs w:val="22"/>
        </w:rPr>
        <w:t>PURPOSE AND BACKGROUND</w:t>
      </w:r>
    </w:p>
    <w:p w14:paraId="4CBAA92C" w14:textId="1BFE1E2E"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 xml:space="preserve">The University of Wisconsin-Stevens Point is committed to protecting its students, staff, and community from risks associated with exposure to </w:t>
      </w:r>
      <w:proofErr w:type="spellStart"/>
      <w:r w:rsidRPr="00260A58">
        <w:rPr>
          <w:rFonts w:ascii="Arial" w:hAnsi="Arial"/>
          <w:sz w:val="22"/>
          <w:szCs w:val="22"/>
        </w:rPr>
        <w:t>bloodborne</w:t>
      </w:r>
      <w:proofErr w:type="spellEnd"/>
      <w:r w:rsidRPr="00260A58">
        <w:rPr>
          <w:rFonts w:ascii="Arial" w:hAnsi="Arial"/>
          <w:sz w:val="22"/>
          <w:szCs w:val="22"/>
        </w:rPr>
        <w:t xml:space="preserve"> pathogens through implementation of this Exposure Control Plan</w:t>
      </w:r>
      <w:r w:rsidR="00D9601A">
        <w:rPr>
          <w:rFonts w:ascii="Arial" w:hAnsi="Arial"/>
          <w:sz w:val="22"/>
          <w:szCs w:val="22"/>
        </w:rPr>
        <w:t xml:space="preserve"> </w:t>
      </w:r>
      <w:r w:rsidR="00D9601A" w:rsidRPr="000A5E17">
        <w:rPr>
          <w:rFonts w:ascii="Arial" w:hAnsi="Arial"/>
          <w:sz w:val="22"/>
          <w:szCs w:val="22"/>
        </w:rPr>
        <w:t>that designed to eliminate or minimize employee exposure</w:t>
      </w:r>
      <w:r w:rsidRPr="00260A58">
        <w:rPr>
          <w:rFonts w:ascii="Arial" w:hAnsi="Arial"/>
          <w:sz w:val="22"/>
          <w:szCs w:val="22"/>
        </w:rPr>
        <w:t>. This Plan</w:t>
      </w:r>
      <w:r w:rsidR="00D9601A">
        <w:rPr>
          <w:rFonts w:ascii="Arial" w:hAnsi="Arial"/>
          <w:sz w:val="22"/>
          <w:szCs w:val="22"/>
        </w:rPr>
        <w:t xml:space="preserve"> </w:t>
      </w:r>
      <w:r w:rsidR="0029551A" w:rsidRPr="000A5E17">
        <w:rPr>
          <w:rFonts w:ascii="Arial" w:hAnsi="Arial"/>
          <w:sz w:val="22"/>
          <w:szCs w:val="22"/>
        </w:rPr>
        <w:t>is</w:t>
      </w:r>
      <w:r w:rsidR="00D9601A" w:rsidRPr="000A5E17">
        <w:rPr>
          <w:rFonts w:ascii="Arial" w:hAnsi="Arial"/>
          <w:sz w:val="22"/>
          <w:szCs w:val="22"/>
        </w:rPr>
        <w:t xml:space="preserve"> reviewed annually and</w:t>
      </w:r>
      <w:r w:rsidRPr="000A5E17">
        <w:rPr>
          <w:rFonts w:ascii="Arial" w:hAnsi="Arial"/>
          <w:sz w:val="22"/>
          <w:szCs w:val="22"/>
        </w:rPr>
        <w:t xml:space="preserve"> </w:t>
      </w:r>
      <w:r w:rsidRPr="00260A58">
        <w:rPr>
          <w:rFonts w:ascii="Arial" w:hAnsi="Arial"/>
          <w:sz w:val="22"/>
          <w:szCs w:val="22"/>
        </w:rPr>
        <w:t>follows the requirements established by th</w:t>
      </w:r>
      <w:r w:rsidR="000D5521">
        <w:rPr>
          <w:rFonts w:ascii="Arial" w:hAnsi="Arial"/>
          <w:sz w:val="22"/>
          <w:szCs w:val="22"/>
        </w:rPr>
        <w:t xml:space="preserve">e </w:t>
      </w:r>
      <w:r w:rsidRPr="00260A58">
        <w:rPr>
          <w:rFonts w:ascii="Arial" w:hAnsi="Arial"/>
          <w:sz w:val="22"/>
          <w:szCs w:val="22"/>
        </w:rPr>
        <w:t xml:space="preserve">Department of </w:t>
      </w:r>
      <w:r w:rsidR="000D5521">
        <w:rPr>
          <w:rFonts w:ascii="Arial" w:hAnsi="Arial"/>
          <w:sz w:val="22"/>
          <w:szCs w:val="22"/>
        </w:rPr>
        <w:t>Safety and Professional Services</w:t>
      </w:r>
      <w:r w:rsidRPr="00260A58">
        <w:rPr>
          <w:rFonts w:ascii="Arial" w:hAnsi="Arial"/>
          <w:sz w:val="22"/>
          <w:szCs w:val="22"/>
        </w:rPr>
        <w:t xml:space="preserve"> (</w:t>
      </w:r>
      <w:r w:rsidR="000D5521">
        <w:rPr>
          <w:rFonts w:ascii="Arial" w:hAnsi="Arial"/>
          <w:sz w:val="22"/>
          <w:szCs w:val="22"/>
        </w:rPr>
        <w:t>SPS</w:t>
      </w:r>
      <w:r w:rsidRPr="00260A58">
        <w:rPr>
          <w:rFonts w:ascii="Arial" w:hAnsi="Arial"/>
          <w:sz w:val="22"/>
          <w:szCs w:val="22"/>
        </w:rPr>
        <w:t xml:space="preserve"> </w:t>
      </w:r>
      <w:r w:rsidR="000D5521">
        <w:rPr>
          <w:rFonts w:ascii="Arial" w:hAnsi="Arial"/>
          <w:sz w:val="22"/>
          <w:szCs w:val="22"/>
        </w:rPr>
        <w:t>3</w:t>
      </w:r>
      <w:r w:rsidRPr="00260A58">
        <w:rPr>
          <w:rFonts w:ascii="Arial" w:hAnsi="Arial"/>
          <w:sz w:val="22"/>
          <w:szCs w:val="22"/>
        </w:rPr>
        <w:t>32.50) as adopted from the rules issued by the U.S. Occupational Safety and Health Administration in December, 1991 (29 CFR 1910.1030, shown in Appendix A). Definitions of terms and acronyms throughout this docum</w:t>
      </w:r>
      <w:r w:rsidR="00D9601A">
        <w:rPr>
          <w:rFonts w:ascii="Arial" w:hAnsi="Arial"/>
          <w:sz w:val="22"/>
          <w:szCs w:val="22"/>
        </w:rPr>
        <w:t xml:space="preserve">ent are explained in Appendix A. </w:t>
      </w:r>
    </w:p>
    <w:p w14:paraId="4CBAA92D" w14:textId="77777777" w:rsidR="00CC7916" w:rsidRPr="00260A58" w:rsidRDefault="00CC7916" w:rsidP="002F39CF">
      <w:pPr>
        <w:tabs>
          <w:tab w:val="left" w:pos="720"/>
        </w:tabs>
        <w:spacing w:before="120" w:after="120"/>
        <w:jc w:val="both"/>
        <w:rPr>
          <w:rFonts w:ascii="Arial" w:hAnsi="Arial"/>
          <w:b/>
          <w:sz w:val="22"/>
          <w:szCs w:val="22"/>
        </w:rPr>
      </w:pPr>
      <w:r w:rsidRPr="00260A58">
        <w:rPr>
          <w:rFonts w:ascii="Arial" w:hAnsi="Arial"/>
          <w:b/>
          <w:sz w:val="22"/>
          <w:szCs w:val="22"/>
        </w:rPr>
        <w:t>2.0</w:t>
      </w:r>
      <w:r w:rsidRPr="00260A58">
        <w:rPr>
          <w:rFonts w:ascii="Arial" w:hAnsi="Arial"/>
          <w:sz w:val="22"/>
          <w:szCs w:val="22"/>
        </w:rPr>
        <w:t xml:space="preserve"> </w:t>
      </w:r>
      <w:r w:rsidRPr="00260A58">
        <w:rPr>
          <w:rFonts w:ascii="Arial" w:hAnsi="Arial"/>
          <w:b/>
          <w:sz w:val="22"/>
          <w:szCs w:val="22"/>
        </w:rPr>
        <w:t>RESPONSIBILITIES</w:t>
      </w:r>
    </w:p>
    <w:p w14:paraId="4CBAA92E" w14:textId="56FEA3D9"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2.1 University Administration</w:t>
      </w:r>
    </w:p>
    <w:p w14:paraId="4CBAA92F"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The University of Wisconsin-Stevens Point administration shall:</w:t>
      </w:r>
    </w:p>
    <w:p w14:paraId="4CBAA930"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1.</w:t>
      </w:r>
      <w:r w:rsidRPr="00260A58">
        <w:rPr>
          <w:rFonts w:ascii="Arial" w:hAnsi="Arial"/>
          <w:sz w:val="22"/>
          <w:szCs w:val="22"/>
        </w:rPr>
        <w:tab/>
        <w:t>Adopt the Exposure Control Plan for the University.</w:t>
      </w:r>
    </w:p>
    <w:p w14:paraId="4CBAA931"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2.</w:t>
      </w:r>
      <w:r w:rsidRPr="00260A58">
        <w:rPr>
          <w:rFonts w:ascii="Arial" w:hAnsi="Arial"/>
          <w:sz w:val="22"/>
          <w:szCs w:val="22"/>
        </w:rPr>
        <w:tab/>
        <w:t>Know and understand all elements of the Exposure Control Plan.</w:t>
      </w:r>
    </w:p>
    <w:p w14:paraId="4CBAA932" w14:textId="2FAE79BC" w:rsidR="00CC7916" w:rsidRDefault="00CC7916" w:rsidP="002F39CF">
      <w:pPr>
        <w:spacing w:before="120" w:after="120"/>
        <w:ind w:left="1080" w:hanging="360"/>
        <w:jc w:val="both"/>
        <w:rPr>
          <w:rFonts w:ascii="Arial" w:hAnsi="Arial"/>
          <w:sz w:val="22"/>
          <w:szCs w:val="22"/>
        </w:rPr>
      </w:pPr>
      <w:r w:rsidRPr="00260A58">
        <w:rPr>
          <w:rFonts w:ascii="Arial" w:hAnsi="Arial"/>
          <w:sz w:val="22"/>
          <w:szCs w:val="22"/>
        </w:rPr>
        <w:t>3.</w:t>
      </w:r>
      <w:r w:rsidRPr="00260A58">
        <w:rPr>
          <w:rFonts w:ascii="Arial" w:hAnsi="Arial"/>
          <w:sz w:val="22"/>
          <w:szCs w:val="22"/>
        </w:rPr>
        <w:tab/>
        <w:t>Ensure financial and administrative support is available to implement the Exposure Control Plan.</w:t>
      </w:r>
    </w:p>
    <w:p w14:paraId="5AE01AA4" w14:textId="456B17FB" w:rsidR="003460D2" w:rsidRPr="00260A58" w:rsidRDefault="003460D2" w:rsidP="003460D2">
      <w:pPr>
        <w:spacing w:before="120" w:after="120"/>
        <w:ind w:left="1080" w:hanging="360"/>
        <w:jc w:val="both"/>
        <w:rPr>
          <w:rFonts w:ascii="Arial" w:hAnsi="Arial"/>
          <w:sz w:val="22"/>
          <w:szCs w:val="22"/>
        </w:rPr>
      </w:pPr>
      <w:r>
        <w:rPr>
          <w:rFonts w:ascii="Arial" w:hAnsi="Arial"/>
          <w:sz w:val="22"/>
          <w:szCs w:val="22"/>
        </w:rPr>
        <w:t>4.   Ensure the plan is readily available for all personnel.</w:t>
      </w:r>
    </w:p>
    <w:p w14:paraId="4CBAA933" w14:textId="25DD3C39" w:rsidR="00CC7916" w:rsidRPr="00260A58" w:rsidRDefault="003460D2" w:rsidP="002F39CF">
      <w:pPr>
        <w:spacing w:before="120" w:after="120"/>
        <w:ind w:left="1080" w:hanging="360"/>
        <w:jc w:val="both"/>
        <w:rPr>
          <w:rFonts w:ascii="Arial" w:hAnsi="Arial"/>
          <w:sz w:val="22"/>
          <w:szCs w:val="22"/>
        </w:rPr>
      </w:pPr>
      <w:r>
        <w:rPr>
          <w:rFonts w:ascii="Arial" w:hAnsi="Arial"/>
          <w:sz w:val="22"/>
          <w:szCs w:val="22"/>
        </w:rPr>
        <w:t>5</w:t>
      </w:r>
      <w:r w:rsidR="00CC7916" w:rsidRPr="00260A58">
        <w:rPr>
          <w:rFonts w:ascii="Arial" w:hAnsi="Arial"/>
          <w:sz w:val="22"/>
          <w:szCs w:val="22"/>
        </w:rPr>
        <w:t>.</w:t>
      </w:r>
      <w:r w:rsidR="00CC7916" w:rsidRPr="00260A58">
        <w:rPr>
          <w:rFonts w:ascii="Arial" w:hAnsi="Arial"/>
          <w:sz w:val="22"/>
          <w:szCs w:val="22"/>
        </w:rPr>
        <w:tab/>
        <w:t>Encourage and support supervisory staff efforts to implement the plan.</w:t>
      </w:r>
    </w:p>
    <w:p w14:paraId="4CBAA934" w14:textId="77777777" w:rsidR="00CC7916" w:rsidRPr="00260A58" w:rsidRDefault="00CC7916" w:rsidP="002F39CF">
      <w:pPr>
        <w:tabs>
          <w:tab w:val="left" w:pos="720"/>
        </w:tabs>
        <w:spacing w:before="120" w:after="120"/>
        <w:jc w:val="both"/>
        <w:rPr>
          <w:rFonts w:ascii="Arial" w:hAnsi="Arial"/>
          <w:b/>
          <w:sz w:val="22"/>
          <w:szCs w:val="22"/>
        </w:rPr>
      </w:pPr>
      <w:r w:rsidRPr="00260A58">
        <w:rPr>
          <w:rFonts w:ascii="Arial" w:hAnsi="Arial"/>
          <w:b/>
          <w:sz w:val="22"/>
          <w:szCs w:val="22"/>
        </w:rPr>
        <w:t>2.2 Environmental Health and Safety</w:t>
      </w:r>
    </w:p>
    <w:p w14:paraId="4CBAA935" w14:textId="77777777" w:rsidR="00CC7916" w:rsidRPr="00260A58" w:rsidRDefault="00CC7916" w:rsidP="002F39CF">
      <w:pPr>
        <w:spacing w:before="120" w:after="120"/>
        <w:ind w:left="720"/>
        <w:jc w:val="both"/>
        <w:rPr>
          <w:rFonts w:ascii="Arial" w:hAnsi="Arial"/>
          <w:sz w:val="22"/>
          <w:szCs w:val="22"/>
        </w:rPr>
      </w:pPr>
      <w:r w:rsidRPr="00260A58">
        <w:rPr>
          <w:rFonts w:ascii="Arial" w:hAnsi="Arial"/>
          <w:sz w:val="22"/>
          <w:szCs w:val="22"/>
        </w:rPr>
        <w:t xml:space="preserve">The </w:t>
      </w:r>
      <w:r w:rsidR="001547D9" w:rsidRPr="00260A58">
        <w:rPr>
          <w:rFonts w:ascii="Arial" w:hAnsi="Arial"/>
          <w:sz w:val="22"/>
          <w:szCs w:val="22"/>
        </w:rPr>
        <w:t>E</w:t>
      </w:r>
      <w:r w:rsidRPr="00260A58">
        <w:rPr>
          <w:rFonts w:ascii="Arial" w:hAnsi="Arial"/>
          <w:sz w:val="22"/>
          <w:szCs w:val="22"/>
        </w:rPr>
        <w:t xml:space="preserve">nvironmental Health and Safety </w:t>
      </w:r>
      <w:r w:rsidR="001547D9" w:rsidRPr="00260A58">
        <w:rPr>
          <w:rFonts w:ascii="Arial" w:hAnsi="Arial"/>
          <w:sz w:val="22"/>
          <w:szCs w:val="22"/>
        </w:rPr>
        <w:t xml:space="preserve">Officer </w:t>
      </w:r>
      <w:r w:rsidRPr="00260A58">
        <w:rPr>
          <w:rFonts w:ascii="Arial" w:hAnsi="Arial"/>
          <w:sz w:val="22"/>
          <w:szCs w:val="22"/>
        </w:rPr>
        <w:t>shall:</w:t>
      </w:r>
    </w:p>
    <w:p w14:paraId="4CBAA936"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1.</w:t>
      </w:r>
      <w:r w:rsidRPr="00260A58">
        <w:rPr>
          <w:rFonts w:ascii="Arial" w:hAnsi="Arial"/>
          <w:sz w:val="22"/>
          <w:szCs w:val="22"/>
        </w:rPr>
        <w:tab/>
        <w:t xml:space="preserve">Develop and initiate implementation of the campus </w:t>
      </w:r>
      <w:proofErr w:type="spellStart"/>
      <w:r w:rsidRPr="00260A58">
        <w:rPr>
          <w:rFonts w:ascii="Arial" w:hAnsi="Arial"/>
          <w:sz w:val="22"/>
          <w:szCs w:val="22"/>
        </w:rPr>
        <w:t>bloodborne</w:t>
      </w:r>
      <w:proofErr w:type="spellEnd"/>
      <w:r w:rsidRPr="00260A58">
        <w:rPr>
          <w:rFonts w:ascii="Arial" w:hAnsi="Arial"/>
          <w:sz w:val="22"/>
          <w:szCs w:val="22"/>
        </w:rPr>
        <w:t xml:space="preserve"> pathogen program.</w:t>
      </w:r>
    </w:p>
    <w:p w14:paraId="4CBAA937"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2.</w:t>
      </w:r>
      <w:r w:rsidRPr="00260A58">
        <w:rPr>
          <w:rFonts w:ascii="Arial" w:hAnsi="Arial"/>
          <w:sz w:val="22"/>
          <w:szCs w:val="22"/>
        </w:rPr>
        <w:tab/>
        <w:t>Know and understand all elements of the Exposure Control Plan.</w:t>
      </w:r>
    </w:p>
    <w:p w14:paraId="4CBAA938"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3.</w:t>
      </w:r>
      <w:r w:rsidRPr="00260A58">
        <w:rPr>
          <w:rFonts w:ascii="Arial" w:hAnsi="Arial"/>
          <w:sz w:val="22"/>
          <w:szCs w:val="22"/>
        </w:rPr>
        <w:tab/>
        <w:t>Advise personnel at all levels of responsibility on all aspects of the standard.</w:t>
      </w:r>
    </w:p>
    <w:p w14:paraId="4CBAA939"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4.</w:t>
      </w:r>
      <w:r w:rsidRPr="00260A58">
        <w:rPr>
          <w:rFonts w:ascii="Arial" w:hAnsi="Arial"/>
          <w:sz w:val="22"/>
          <w:szCs w:val="22"/>
        </w:rPr>
        <w:tab/>
        <w:t>Investigate all accidents involving blood or other potentially infectious materials.</w:t>
      </w:r>
    </w:p>
    <w:p w14:paraId="4CBAA93A"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5.</w:t>
      </w:r>
      <w:r w:rsidRPr="00260A58">
        <w:rPr>
          <w:rFonts w:ascii="Arial" w:hAnsi="Arial"/>
          <w:sz w:val="22"/>
          <w:szCs w:val="22"/>
        </w:rPr>
        <w:tab/>
        <w:t>Maintain all records relating to accident investigations.</w:t>
      </w:r>
    </w:p>
    <w:p w14:paraId="4CBAA93B" w14:textId="77777777" w:rsidR="00CC7916" w:rsidRPr="00260A58" w:rsidRDefault="00CC7916" w:rsidP="002F39CF">
      <w:pPr>
        <w:tabs>
          <w:tab w:val="left" w:pos="450"/>
          <w:tab w:val="left" w:pos="720"/>
        </w:tabs>
        <w:spacing w:before="120" w:after="120"/>
        <w:ind w:left="1080" w:hanging="360"/>
        <w:jc w:val="both"/>
        <w:rPr>
          <w:rFonts w:ascii="Arial" w:hAnsi="Arial"/>
          <w:sz w:val="22"/>
          <w:szCs w:val="22"/>
        </w:rPr>
      </w:pPr>
      <w:r w:rsidRPr="00260A58">
        <w:rPr>
          <w:rFonts w:ascii="Arial" w:hAnsi="Arial"/>
          <w:sz w:val="22"/>
          <w:szCs w:val="22"/>
        </w:rPr>
        <w:t>6.</w:t>
      </w:r>
      <w:r w:rsidRPr="00260A58">
        <w:rPr>
          <w:rFonts w:ascii="Arial" w:hAnsi="Arial"/>
          <w:sz w:val="22"/>
          <w:szCs w:val="22"/>
        </w:rPr>
        <w:tab/>
        <w:t>Provide assistance to departments in developing training programs.</w:t>
      </w:r>
    </w:p>
    <w:p w14:paraId="4CBAA93C" w14:textId="21C8C1C8" w:rsidR="00CC7916" w:rsidRPr="00260A58" w:rsidRDefault="00CC7916" w:rsidP="002F39CF">
      <w:pPr>
        <w:tabs>
          <w:tab w:val="left" w:pos="450"/>
          <w:tab w:val="left" w:pos="720"/>
        </w:tabs>
        <w:spacing w:before="120" w:after="120"/>
        <w:ind w:left="1080" w:hanging="360"/>
        <w:jc w:val="both"/>
        <w:rPr>
          <w:rFonts w:ascii="Arial" w:hAnsi="Arial"/>
          <w:sz w:val="22"/>
          <w:szCs w:val="22"/>
        </w:rPr>
      </w:pPr>
      <w:r w:rsidRPr="00260A58">
        <w:rPr>
          <w:rFonts w:ascii="Arial" w:hAnsi="Arial"/>
          <w:sz w:val="22"/>
          <w:szCs w:val="22"/>
        </w:rPr>
        <w:t>7.</w:t>
      </w:r>
      <w:r w:rsidRPr="00260A58">
        <w:rPr>
          <w:rFonts w:ascii="Arial" w:hAnsi="Arial"/>
          <w:sz w:val="22"/>
          <w:szCs w:val="22"/>
        </w:rPr>
        <w:tab/>
        <w:t xml:space="preserve">Oversee the Exposure Control Plan and update the Plan </w:t>
      </w:r>
      <w:r w:rsidR="00B6299C" w:rsidRPr="000A5E17">
        <w:rPr>
          <w:rFonts w:ascii="Arial" w:hAnsi="Arial"/>
          <w:sz w:val="22"/>
          <w:szCs w:val="22"/>
        </w:rPr>
        <w:t xml:space="preserve">at least annually and </w:t>
      </w:r>
      <w:r w:rsidRPr="00260A58">
        <w:rPr>
          <w:rFonts w:ascii="Arial" w:hAnsi="Arial"/>
          <w:sz w:val="22"/>
          <w:szCs w:val="22"/>
        </w:rPr>
        <w:t>when</w:t>
      </w:r>
      <w:r w:rsidR="00B6299C" w:rsidRPr="000A5E17">
        <w:rPr>
          <w:rFonts w:ascii="Arial" w:hAnsi="Arial"/>
          <w:sz w:val="22"/>
          <w:szCs w:val="22"/>
        </w:rPr>
        <w:t>ever</w:t>
      </w:r>
      <w:r w:rsidRPr="00260A58">
        <w:rPr>
          <w:rFonts w:ascii="Arial" w:hAnsi="Arial"/>
          <w:sz w:val="22"/>
          <w:szCs w:val="22"/>
        </w:rPr>
        <w:t xml:space="preserve"> necessary.</w:t>
      </w:r>
    </w:p>
    <w:p w14:paraId="4CBAA93D" w14:textId="77777777" w:rsidR="00CC7916" w:rsidRPr="00260A58" w:rsidRDefault="00CC7916" w:rsidP="002F39CF">
      <w:pPr>
        <w:tabs>
          <w:tab w:val="left" w:pos="450"/>
          <w:tab w:val="left" w:pos="720"/>
        </w:tabs>
        <w:spacing w:before="120" w:after="120"/>
        <w:ind w:left="1080" w:hanging="360"/>
        <w:jc w:val="both"/>
        <w:rPr>
          <w:rFonts w:ascii="Arial" w:hAnsi="Arial"/>
          <w:sz w:val="22"/>
          <w:szCs w:val="22"/>
        </w:rPr>
      </w:pPr>
      <w:r w:rsidRPr="00260A58">
        <w:rPr>
          <w:rFonts w:ascii="Arial" w:hAnsi="Arial"/>
          <w:sz w:val="22"/>
          <w:szCs w:val="22"/>
        </w:rPr>
        <w:t>8.</w:t>
      </w:r>
      <w:r w:rsidRPr="00260A58">
        <w:rPr>
          <w:rFonts w:ascii="Arial" w:hAnsi="Arial"/>
          <w:sz w:val="22"/>
          <w:szCs w:val="22"/>
        </w:rPr>
        <w:tab/>
        <w:t xml:space="preserve">Act as liaison between the University and regulatory agencies concerning compliance with the </w:t>
      </w:r>
      <w:proofErr w:type="spellStart"/>
      <w:r w:rsidRPr="00260A58">
        <w:rPr>
          <w:rFonts w:ascii="Arial" w:hAnsi="Arial"/>
          <w:sz w:val="22"/>
          <w:szCs w:val="22"/>
        </w:rPr>
        <w:t>Bloodborne</w:t>
      </w:r>
      <w:proofErr w:type="spellEnd"/>
      <w:r w:rsidRPr="00260A58">
        <w:rPr>
          <w:rFonts w:ascii="Arial" w:hAnsi="Arial"/>
          <w:sz w:val="22"/>
          <w:szCs w:val="22"/>
        </w:rPr>
        <w:t xml:space="preserve"> Pathogens standard.</w:t>
      </w:r>
    </w:p>
    <w:p w14:paraId="4CBAA940" w14:textId="7A47F47E" w:rsidR="00260A58" w:rsidRPr="000A5E17" w:rsidRDefault="00CC7916" w:rsidP="002F39CF">
      <w:pPr>
        <w:tabs>
          <w:tab w:val="left" w:pos="450"/>
          <w:tab w:val="left" w:pos="720"/>
        </w:tabs>
        <w:spacing w:before="120" w:after="120"/>
        <w:ind w:left="1080" w:hanging="360"/>
        <w:jc w:val="both"/>
        <w:rPr>
          <w:rFonts w:ascii="Arial" w:hAnsi="Arial"/>
          <w:sz w:val="22"/>
          <w:szCs w:val="22"/>
        </w:rPr>
      </w:pPr>
      <w:r w:rsidRPr="00260A58">
        <w:rPr>
          <w:rFonts w:ascii="Arial" w:hAnsi="Arial"/>
          <w:sz w:val="22"/>
          <w:szCs w:val="22"/>
        </w:rPr>
        <w:t>9.</w:t>
      </w:r>
      <w:r w:rsidRPr="00260A58">
        <w:rPr>
          <w:rFonts w:ascii="Arial" w:hAnsi="Arial"/>
          <w:sz w:val="22"/>
          <w:szCs w:val="22"/>
        </w:rPr>
        <w:tab/>
        <w:t>Conduct periodic inspections of departments to ensure compliance with the Exposure Control Plan.</w:t>
      </w:r>
    </w:p>
    <w:p w14:paraId="4CBAA941" w14:textId="77777777" w:rsidR="00CC7916" w:rsidRPr="00260A58" w:rsidRDefault="00CC7916" w:rsidP="002F39CF">
      <w:pPr>
        <w:tabs>
          <w:tab w:val="left" w:pos="720"/>
        </w:tabs>
        <w:spacing w:before="120" w:after="120"/>
        <w:jc w:val="both"/>
        <w:rPr>
          <w:rFonts w:ascii="Arial" w:hAnsi="Arial"/>
          <w:b/>
          <w:sz w:val="22"/>
          <w:szCs w:val="22"/>
        </w:rPr>
      </w:pPr>
      <w:r w:rsidRPr="00260A58">
        <w:rPr>
          <w:rFonts w:ascii="Arial" w:hAnsi="Arial"/>
          <w:b/>
          <w:sz w:val="22"/>
          <w:szCs w:val="22"/>
        </w:rPr>
        <w:t>2.3 Supervisory Staff</w:t>
      </w:r>
    </w:p>
    <w:p w14:paraId="4CBAA942"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b/>
          <w:sz w:val="22"/>
          <w:szCs w:val="22"/>
        </w:rPr>
        <w:tab/>
      </w:r>
      <w:r w:rsidRPr="00260A58">
        <w:rPr>
          <w:rFonts w:ascii="Arial" w:hAnsi="Arial"/>
          <w:sz w:val="22"/>
          <w:szCs w:val="22"/>
        </w:rPr>
        <w:t>Supervisory staff shall:</w:t>
      </w:r>
    </w:p>
    <w:p w14:paraId="4CBAA943"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1.</w:t>
      </w:r>
      <w:r w:rsidRPr="00260A58">
        <w:rPr>
          <w:rFonts w:ascii="Arial" w:hAnsi="Arial"/>
          <w:sz w:val="22"/>
          <w:szCs w:val="22"/>
        </w:rPr>
        <w:tab/>
        <w:t>Know and understand all aspects of the Exposure Control Plan.</w:t>
      </w:r>
    </w:p>
    <w:p w14:paraId="4CBAA944"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2.</w:t>
      </w:r>
      <w:r w:rsidRPr="00260A58">
        <w:rPr>
          <w:rFonts w:ascii="Arial" w:hAnsi="Arial"/>
          <w:sz w:val="22"/>
          <w:szCs w:val="22"/>
        </w:rPr>
        <w:tab/>
        <w:t>Designate an individual, if not themselves, to coordinate the program for their staff.</w:t>
      </w:r>
    </w:p>
    <w:p w14:paraId="4CBAA945"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3.</w:t>
      </w:r>
      <w:r w:rsidRPr="00260A58">
        <w:rPr>
          <w:rFonts w:ascii="Arial" w:hAnsi="Arial"/>
          <w:sz w:val="22"/>
          <w:szCs w:val="22"/>
        </w:rPr>
        <w:tab/>
        <w:t>Train or arrange for the training of staff.</w:t>
      </w:r>
    </w:p>
    <w:p w14:paraId="4CBAA946"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4.</w:t>
      </w:r>
      <w:r w:rsidRPr="00260A58">
        <w:rPr>
          <w:rFonts w:ascii="Arial" w:hAnsi="Arial"/>
          <w:sz w:val="22"/>
          <w:szCs w:val="22"/>
        </w:rPr>
        <w:tab/>
        <w:t>Assure proper implementation of the Plan within their unit.</w:t>
      </w:r>
    </w:p>
    <w:p w14:paraId="238BEEF1" w14:textId="77777777" w:rsidR="002D3C42" w:rsidRDefault="00CC7916" w:rsidP="002F39CF">
      <w:pPr>
        <w:spacing w:before="120" w:after="120"/>
        <w:ind w:left="1080" w:hanging="360"/>
        <w:jc w:val="both"/>
        <w:rPr>
          <w:rFonts w:ascii="Arial" w:hAnsi="Arial"/>
          <w:color w:val="FF0000"/>
          <w:sz w:val="22"/>
          <w:szCs w:val="22"/>
        </w:rPr>
      </w:pPr>
      <w:r w:rsidRPr="00260A58">
        <w:rPr>
          <w:rFonts w:ascii="Arial" w:hAnsi="Arial"/>
          <w:sz w:val="22"/>
          <w:szCs w:val="22"/>
        </w:rPr>
        <w:lastRenderedPageBreak/>
        <w:t>5.</w:t>
      </w:r>
      <w:r w:rsidRPr="00260A58">
        <w:rPr>
          <w:rFonts w:ascii="Arial" w:hAnsi="Arial"/>
          <w:sz w:val="22"/>
          <w:szCs w:val="22"/>
        </w:rPr>
        <w:tab/>
      </w:r>
      <w:r w:rsidR="002D3C42" w:rsidRPr="000A5E17">
        <w:rPr>
          <w:rFonts w:ascii="Arial" w:hAnsi="Arial"/>
          <w:sz w:val="22"/>
          <w:szCs w:val="22"/>
        </w:rPr>
        <w:t>Ensure that a copy of the Exposure Control Plan is accessible to staff.</w:t>
      </w:r>
      <w:r w:rsidR="002D3C42">
        <w:rPr>
          <w:rFonts w:ascii="Arial" w:hAnsi="Arial"/>
          <w:color w:val="FF0000"/>
          <w:sz w:val="22"/>
          <w:szCs w:val="22"/>
        </w:rPr>
        <w:t xml:space="preserve"> </w:t>
      </w:r>
    </w:p>
    <w:p w14:paraId="4CBAA947" w14:textId="39F76E46" w:rsidR="00CC7916" w:rsidRPr="00260A58" w:rsidRDefault="002D3C42" w:rsidP="002F39CF">
      <w:pPr>
        <w:spacing w:before="120" w:after="120"/>
        <w:ind w:left="1080" w:hanging="360"/>
        <w:jc w:val="both"/>
        <w:rPr>
          <w:rFonts w:ascii="Arial" w:hAnsi="Arial"/>
          <w:b/>
          <w:sz w:val="22"/>
          <w:szCs w:val="22"/>
        </w:rPr>
      </w:pPr>
      <w:r>
        <w:rPr>
          <w:rFonts w:ascii="Arial" w:hAnsi="Arial"/>
          <w:sz w:val="22"/>
          <w:szCs w:val="22"/>
        </w:rPr>
        <w:t xml:space="preserve">6.   </w:t>
      </w:r>
      <w:r w:rsidR="00CC7916" w:rsidRPr="00260A58">
        <w:rPr>
          <w:rFonts w:ascii="Arial" w:hAnsi="Arial"/>
          <w:sz w:val="22"/>
          <w:szCs w:val="22"/>
        </w:rPr>
        <w:t>Provide necessary resources to staff to implement relevant aspects of the Plan. Where necessary resources are not available to the supervisor, it shall be the supervisor's responsibility to inform the appropriate administrator of the program need.</w:t>
      </w:r>
    </w:p>
    <w:p w14:paraId="4CBAA948" w14:textId="77777777" w:rsidR="00CC7916" w:rsidRPr="00260A58" w:rsidRDefault="00CC7916" w:rsidP="002F39CF">
      <w:pPr>
        <w:tabs>
          <w:tab w:val="left" w:pos="720"/>
        </w:tabs>
        <w:spacing w:before="120" w:after="120"/>
        <w:jc w:val="both"/>
        <w:rPr>
          <w:rFonts w:ascii="Arial" w:hAnsi="Arial"/>
          <w:b/>
          <w:sz w:val="22"/>
          <w:szCs w:val="22"/>
        </w:rPr>
      </w:pPr>
      <w:r w:rsidRPr="00260A58">
        <w:rPr>
          <w:rFonts w:ascii="Arial" w:hAnsi="Arial"/>
          <w:b/>
          <w:sz w:val="22"/>
          <w:szCs w:val="22"/>
        </w:rPr>
        <w:t>2.4 Faculty</w:t>
      </w:r>
    </w:p>
    <w:p w14:paraId="4CBAA949"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b/>
          <w:sz w:val="22"/>
          <w:szCs w:val="22"/>
        </w:rPr>
        <w:tab/>
      </w:r>
      <w:r w:rsidRPr="00260A58">
        <w:rPr>
          <w:rFonts w:ascii="Arial" w:hAnsi="Arial"/>
          <w:sz w:val="22"/>
          <w:szCs w:val="22"/>
        </w:rPr>
        <w:t>Faculty shall:</w:t>
      </w:r>
    </w:p>
    <w:p w14:paraId="4CBAA94A"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1.</w:t>
      </w:r>
      <w:r w:rsidRPr="00260A58">
        <w:rPr>
          <w:rFonts w:ascii="Arial" w:hAnsi="Arial"/>
          <w:sz w:val="22"/>
          <w:szCs w:val="22"/>
        </w:rPr>
        <w:tab/>
        <w:t>Know and understand all aspects of the Exposure Control Plan.</w:t>
      </w:r>
    </w:p>
    <w:p w14:paraId="4CBAA94B"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2.</w:t>
      </w:r>
      <w:r w:rsidRPr="00260A58">
        <w:rPr>
          <w:rFonts w:ascii="Arial" w:hAnsi="Arial"/>
          <w:sz w:val="22"/>
          <w:szCs w:val="22"/>
        </w:rPr>
        <w:tab/>
        <w:t xml:space="preserve">Identify courses or majors in their respective programs that may be influenced by the </w:t>
      </w:r>
      <w:proofErr w:type="spellStart"/>
      <w:r w:rsidRPr="00260A58">
        <w:rPr>
          <w:rFonts w:ascii="Arial" w:hAnsi="Arial"/>
          <w:sz w:val="22"/>
          <w:szCs w:val="22"/>
        </w:rPr>
        <w:t>bloodborne</w:t>
      </w:r>
      <w:proofErr w:type="spellEnd"/>
      <w:r w:rsidRPr="00260A58">
        <w:rPr>
          <w:rFonts w:ascii="Arial" w:hAnsi="Arial"/>
          <w:sz w:val="22"/>
          <w:szCs w:val="22"/>
        </w:rPr>
        <w:t xml:space="preserve"> pathogens standard. Where such courses or majors are identified, faculty shall inform students of all relevant aspects of the standard and prepare them to safely perform their work at the University.</w:t>
      </w:r>
    </w:p>
    <w:p w14:paraId="4CBAA94C" w14:textId="77777777" w:rsidR="00CC7916" w:rsidRPr="00260A58" w:rsidRDefault="00CC7916" w:rsidP="002F39CF">
      <w:pPr>
        <w:tabs>
          <w:tab w:val="left" w:pos="720"/>
        </w:tabs>
        <w:spacing w:before="120" w:after="120"/>
        <w:jc w:val="both"/>
        <w:rPr>
          <w:rFonts w:ascii="Arial" w:hAnsi="Arial"/>
          <w:b/>
          <w:sz w:val="22"/>
          <w:szCs w:val="22"/>
        </w:rPr>
      </w:pPr>
      <w:r w:rsidRPr="00260A58">
        <w:rPr>
          <w:rFonts w:ascii="Arial" w:hAnsi="Arial"/>
          <w:b/>
          <w:sz w:val="22"/>
          <w:szCs w:val="22"/>
        </w:rPr>
        <w:t>2.5 Employees</w:t>
      </w:r>
    </w:p>
    <w:p w14:paraId="4CBAA94D" w14:textId="77777777" w:rsidR="00CC7916" w:rsidRPr="00260A58" w:rsidRDefault="00CC7916" w:rsidP="002F39CF">
      <w:pPr>
        <w:tabs>
          <w:tab w:val="left" w:pos="720"/>
        </w:tabs>
        <w:spacing w:before="120" w:after="120"/>
        <w:ind w:left="720"/>
        <w:jc w:val="both"/>
        <w:rPr>
          <w:rFonts w:ascii="Arial" w:hAnsi="Arial"/>
          <w:sz w:val="22"/>
          <w:szCs w:val="22"/>
        </w:rPr>
      </w:pPr>
      <w:r w:rsidRPr="00260A58">
        <w:rPr>
          <w:rFonts w:ascii="Arial" w:hAnsi="Arial"/>
          <w:sz w:val="22"/>
          <w:szCs w:val="22"/>
        </w:rPr>
        <w:t>Employees shall know and understand all aspects of the Exposure Control Plan</w:t>
      </w:r>
      <w:r w:rsidR="002749C9">
        <w:rPr>
          <w:rFonts w:ascii="Arial" w:hAnsi="Arial"/>
          <w:sz w:val="22"/>
          <w:szCs w:val="22"/>
        </w:rPr>
        <w:t xml:space="preserve"> and report all injuries to their respective supervisor</w:t>
      </w:r>
      <w:r w:rsidRPr="00260A58">
        <w:rPr>
          <w:rFonts w:ascii="Arial" w:hAnsi="Arial"/>
          <w:sz w:val="22"/>
          <w:szCs w:val="22"/>
        </w:rPr>
        <w:t>.</w:t>
      </w:r>
    </w:p>
    <w:p w14:paraId="4CBAA94E" w14:textId="77777777" w:rsidR="00CC7916" w:rsidRPr="00260A58" w:rsidRDefault="00CC7916" w:rsidP="002F39CF">
      <w:pPr>
        <w:tabs>
          <w:tab w:val="left" w:pos="720"/>
        </w:tabs>
        <w:spacing w:before="120" w:after="120"/>
        <w:jc w:val="both"/>
        <w:rPr>
          <w:rFonts w:ascii="Arial" w:hAnsi="Arial"/>
          <w:b/>
          <w:sz w:val="22"/>
          <w:szCs w:val="22"/>
        </w:rPr>
      </w:pPr>
      <w:r w:rsidRPr="00260A58">
        <w:rPr>
          <w:rFonts w:ascii="Arial" w:hAnsi="Arial"/>
          <w:b/>
          <w:sz w:val="22"/>
          <w:szCs w:val="22"/>
        </w:rPr>
        <w:t>3.0 EXPOSURE DETERMINATION</w:t>
      </w:r>
    </w:p>
    <w:p w14:paraId="4CBAA94F" w14:textId="6175972D" w:rsidR="00CC7916" w:rsidRPr="00260A58" w:rsidRDefault="00CC7916" w:rsidP="002F39CF">
      <w:pPr>
        <w:tabs>
          <w:tab w:val="left" w:pos="450"/>
          <w:tab w:val="left" w:pos="720"/>
        </w:tabs>
        <w:spacing w:before="120" w:after="120"/>
        <w:jc w:val="both"/>
        <w:rPr>
          <w:rFonts w:ascii="Arial" w:hAnsi="Arial"/>
          <w:sz w:val="22"/>
          <w:szCs w:val="22"/>
        </w:rPr>
      </w:pPr>
      <w:r w:rsidRPr="00260A58">
        <w:rPr>
          <w:rFonts w:ascii="Arial" w:hAnsi="Arial"/>
          <w:sz w:val="22"/>
          <w:szCs w:val="22"/>
        </w:rPr>
        <w:tab/>
        <w:t xml:space="preserve">Job responsibilities at the University </w:t>
      </w:r>
      <w:r w:rsidR="0029551A">
        <w:rPr>
          <w:rFonts w:ascii="Arial" w:hAnsi="Arial"/>
          <w:sz w:val="22"/>
          <w:szCs w:val="22"/>
        </w:rPr>
        <w:t>should be</w:t>
      </w:r>
      <w:r w:rsidRPr="00260A58">
        <w:rPr>
          <w:rFonts w:ascii="Arial" w:hAnsi="Arial"/>
          <w:sz w:val="22"/>
          <w:szCs w:val="22"/>
        </w:rPr>
        <w:t xml:space="preserve"> reviewed for occupational exposure to blood and blood products by </w:t>
      </w:r>
      <w:r w:rsidR="0029551A">
        <w:rPr>
          <w:rFonts w:ascii="Arial" w:hAnsi="Arial"/>
          <w:sz w:val="22"/>
          <w:szCs w:val="22"/>
        </w:rPr>
        <w:t>supervisors and department managers</w:t>
      </w:r>
      <w:r w:rsidRPr="00260A58">
        <w:rPr>
          <w:rFonts w:ascii="Arial" w:hAnsi="Arial"/>
          <w:sz w:val="22"/>
          <w:szCs w:val="22"/>
        </w:rPr>
        <w:t xml:space="preserve"> and c</w:t>
      </w:r>
      <w:r w:rsidR="0029551A">
        <w:rPr>
          <w:rFonts w:ascii="Arial" w:hAnsi="Arial"/>
          <w:sz w:val="22"/>
          <w:szCs w:val="22"/>
        </w:rPr>
        <w:t>ampus administrative</w:t>
      </w:r>
      <w:r w:rsidRPr="00260A58">
        <w:rPr>
          <w:rFonts w:ascii="Arial" w:hAnsi="Arial"/>
          <w:sz w:val="22"/>
          <w:szCs w:val="22"/>
        </w:rPr>
        <w:t xml:space="preserve"> staff. Those classifications </w:t>
      </w:r>
      <w:r w:rsidR="0029551A">
        <w:rPr>
          <w:rFonts w:ascii="Arial" w:hAnsi="Arial"/>
          <w:sz w:val="22"/>
          <w:szCs w:val="22"/>
        </w:rPr>
        <w:t xml:space="preserve">as an example </w:t>
      </w:r>
      <w:r w:rsidRPr="00260A58">
        <w:rPr>
          <w:rFonts w:ascii="Arial" w:hAnsi="Arial"/>
          <w:sz w:val="22"/>
          <w:szCs w:val="22"/>
        </w:rPr>
        <w:t>determined to have occupational exposure are shown in Appendix B. The tasks responsible for exposure are also indicated.</w:t>
      </w:r>
    </w:p>
    <w:p w14:paraId="4CBAA950" w14:textId="77777777" w:rsidR="00CC7916" w:rsidRPr="00260A58" w:rsidRDefault="00CC7916" w:rsidP="002F39CF">
      <w:pPr>
        <w:tabs>
          <w:tab w:val="left" w:pos="450"/>
          <w:tab w:val="left" w:pos="720"/>
        </w:tabs>
        <w:spacing w:before="120" w:after="120"/>
        <w:jc w:val="both"/>
        <w:rPr>
          <w:rFonts w:ascii="Arial" w:hAnsi="Arial"/>
          <w:sz w:val="22"/>
          <w:szCs w:val="22"/>
        </w:rPr>
      </w:pPr>
      <w:r w:rsidRPr="00260A58">
        <w:rPr>
          <w:rFonts w:ascii="Arial" w:hAnsi="Arial"/>
          <w:sz w:val="22"/>
          <w:szCs w:val="22"/>
        </w:rPr>
        <w:tab/>
        <w:t>Examples of some tasks which may involve exposure to blood or blood products include:</w:t>
      </w:r>
    </w:p>
    <w:p w14:paraId="4CBAA951"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a.</w:t>
      </w:r>
      <w:r w:rsidRPr="00260A58">
        <w:rPr>
          <w:rFonts w:ascii="Arial" w:hAnsi="Arial"/>
          <w:sz w:val="22"/>
          <w:szCs w:val="22"/>
        </w:rPr>
        <w:tab/>
        <w:t>Care of an injured person during a sport activity.</w:t>
      </w:r>
    </w:p>
    <w:p w14:paraId="4CBAA952"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b.</w:t>
      </w:r>
      <w:r w:rsidRPr="00260A58">
        <w:rPr>
          <w:rFonts w:ascii="Arial" w:hAnsi="Arial"/>
          <w:sz w:val="22"/>
          <w:szCs w:val="22"/>
        </w:rPr>
        <w:tab/>
        <w:t>Care of minor injuries that occur within the campus setting, i.e., bloody nose, scrape, minor cut.</w:t>
      </w:r>
    </w:p>
    <w:p w14:paraId="4CBAA953"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c.</w:t>
      </w:r>
      <w:r w:rsidRPr="00260A58">
        <w:rPr>
          <w:rFonts w:ascii="Arial" w:hAnsi="Arial"/>
          <w:sz w:val="22"/>
          <w:szCs w:val="22"/>
        </w:rPr>
        <w:tab/>
        <w:t>Care of students with medical needs typical in a student health care center.</w:t>
      </w:r>
    </w:p>
    <w:p w14:paraId="4CBAA954"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d.</w:t>
      </w:r>
      <w:r w:rsidRPr="00260A58">
        <w:rPr>
          <w:rFonts w:ascii="Arial" w:hAnsi="Arial"/>
          <w:sz w:val="22"/>
          <w:szCs w:val="22"/>
        </w:rPr>
        <w:tab/>
        <w:t>Cleaning and maintenance tasks associated with body fluid spills.</w:t>
      </w:r>
    </w:p>
    <w:p w14:paraId="4CBAA955"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e.</w:t>
      </w:r>
      <w:r w:rsidRPr="00260A58">
        <w:rPr>
          <w:rFonts w:ascii="Arial" w:hAnsi="Arial"/>
          <w:sz w:val="22"/>
          <w:szCs w:val="22"/>
        </w:rPr>
        <w:tab/>
        <w:t>Emergency first aid and/or CPR response.</w:t>
      </w:r>
    </w:p>
    <w:p w14:paraId="4CBAA956"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f.</w:t>
      </w:r>
      <w:r w:rsidRPr="00260A58">
        <w:rPr>
          <w:rFonts w:ascii="Arial" w:hAnsi="Arial"/>
          <w:sz w:val="22"/>
          <w:szCs w:val="22"/>
        </w:rPr>
        <w:tab/>
        <w:t>Police/security duties e.g., subduing a suspect, intervention in an altercation.</w:t>
      </w:r>
    </w:p>
    <w:p w14:paraId="4CBAA957"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g.</w:t>
      </w:r>
      <w:r w:rsidRPr="00260A58">
        <w:rPr>
          <w:rFonts w:ascii="Arial" w:hAnsi="Arial"/>
          <w:sz w:val="22"/>
          <w:szCs w:val="22"/>
        </w:rPr>
        <w:tab/>
        <w:t>Set-up, supervision, break-down of instructional and/or research laboratories where blood or OPIM (Other Potentially Infectious Materials) are used.</w:t>
      </w:r>
    </w:p>
    <w:p w14:paraId="4CBAA958" w14:textId="77777777" w:rsidR="00CC7916" w:rsidRPr="00260A58" w:rsidRDefault="00CC7916" w:rsidP="002F39CF">
      <w:pPr>
        <w:tabs>
          <w:tab w:val="left" w:pos="720"/>
        </w:tabs>
        <w:spacing w:before="120" w:after="120"/>
        <w:ind w:left="1080" w:hanging="360"/>
        <w:jc w:val="both"/>
        <w:rPr>
          <w:rFonts w:ascii="Arial" w:hAnsi="Arial"/>
          <w:sz w:val="22"/>
          <w:szCs w:val="22"/>
        </w:rPr>
      </w:pPr>
      <w:r w:rsidRPr="00260A58">
        <w:rPr>
          <w:rFonts w:ascii="Arial" w:hAnsi="Arial"/>
          <w:sz w:val="22"/>
          <w:szCs w:val="22"/>
        </w:rPr>
        <w:t>h.</w:t>
      </w:r>
      <w:r w:rsidRPr="00260A58">
        <w:rPr>
          <w:rFonts w:ascii="Arial" w:hAnsi="Arial"/>
          <w:sz w:val="22"/>
          <w:szCs w:val="22"/>
        </w:rPr>
        <w:tab/>
        <w:t>Research activities where blood or OPIM are used.</w:t>
      </w:r>
    </w:p>
    <w:p w14:paraId="4CBAA959" w14:textId="77777777" w:rsidR="00CC7916" w:rsidRPr="00260A58" w:rsidRDefault="00CC7916" w:rsidP="002F39CF">
      <w:pPr>
        <w:tabs>
          <w:tab w:val="left" w:pos="720"/>
        </w:tabs>
        <w:spacing w:before="120" w:after="120"/>
        <w:ind w:left="1080" w:hanging="360"/>
        <w:jc w:val="both"/>
        <w:rPr>
          <w:rFonts w:ascii="Arial" w:hAnsi="Arial"/>
          <w:sz w:val="22"/>
          <w:szCs w:val="22"/>
        </w:rPr>
      </w:pPr>
      <w:proofErr w:type="spellStart"/>
      <w:r w:rsidRPr="00260A58">
        <w:rPr>
          <w:rFonts w:ascii="Arial" w:hAnsi="Arial"/>
          <w:sz w:val="22"/>
          <w:szCs w:val="22"/>
        </w:rPr>
        <w:t>i</w:t>
      </w:r>
      <w:proofErr w:type="spellEnd"/>
      <w:r w:rsidRPr="00260A58">
        <w:rPr>
          <w:rFonts w:ascii="Arial" w:hAnsi="Arial"/>
          <w:sz w:val="22"/>
          <w:szCs w:val="22"/>
        </w:rPr>
        <w:t>.</w:t>
      </w:r>
      <w:r w:rsidRPr="00260A58">
        <w:rPr>
          <w:rFonts w:ascii="Arial" w:hAnsi="Arial"/>
          <w:sz w:val="22"/>
          <w:szCs w:val="22"/>
        </w:rPr>
        <w:tab/>
        <w:t>Supervision of clinical settings where blood or OPIM is present.</w:t>
      </w:r>
    </w:p>
    <w:p w14:paraId="4CBAA95A" w14:textId="6B9AFE9A" w:rsidR="00CC7916" w:rsidRDefault="00CC7916" w:rsidP="002F39CF">
      <w:pPr>
        <w:tabs>
          <w:tab w:val="left" w:pos="450"/>
          <w:tab w:val="left" w:pos="720"/>
        </w:tabs>
        <w:spacing w:before="120" w:after="120"/>
        <w:jc w:val="both"/>
        <w:rPr>
          <w:rFonts w:ascii="Arial" w:hAnsi="Arial"/>
          <w:sz w:val="22"/>
          <w:szCs w:val="22"/>
        </w:rPr>
      </w:pPr>
      <w:r w:rsidRPr="00260A58">
        <w:rPr>
          <w:rFonts w:ascii="Arial" w:hAnsi="Arial"/>
          <w:sz w:val="22"/>
          <w:szCs w:val="22"/>
        </w:rPr>
        <w:tab/>
        <w:t xml:space="preserve">If a staff member feels they </w:t>
      </w:r>
      <w:r w:rsidR="003C2F48">
        <w:rPr>
          <w:rFonts w:ascii="Arial" w:hAnsi="Arial"/>
          <w:sz w:val="22"/>
          <w:szCs w:val="22"/>
        </w:rPr>
        <w:t>are likely to encounter</w:t>
      </w:r>
      <w:r w:rsidRPr="00260A58">
        <w:rPr>
          <w:rFonts w:ascii="Arial" w:hAnsi="Arial"/>
          <w:sz w:val="22"/>
          <w:szCs w:val="22"/>
        </w:rPr>
        <w:t xml:space="preserve"> occupational exposure but do not find their job classification on the list, they should contact the</w:t>
      </w:r>
      <w:r w:rsidR="0029551A">
        <w:rPr>
          <w:rFonts w:ascii="Arial" w:hAnsi="Arial"/>
          <w:sz w:val="22"/>
          <w:szCs w:val="22"/>
        </w:rPr>
        <w:t>ir supervisor.</w:t>
      </w:r>
    </w:p>
    <w:p w14:paraId="3426573A" w14:textId="77777777" w:rsidR="0029551A" w:rsidRPr="00260A58" w:rsidRDefault="0029551A" w:rsidP="002F39CF">
      <w:pPr>
        <w:tabs>
          <w:tab w:val="left" w:pos="450"/>
          <w:tab w:val="left" w:pos="720"/>
        </w:tabs>
        <w:spacing w:before="120" w:after="120"/>
        <w:jc w:val="both"/>
        <w:rPr>
          <w:rFonts w:ascii="Arial" w:hAnsi="Arial"/>
          <w:sz w:val="22"/>
          <w:szCs w:val="22"/>
        </w:rPr>
      </w:pPr>
    </w:p>
    <w:p w14:paraId="4CBAA95B" w14:textId="77777777" w:rsidR="00CC7916" w:rsidRPr="00260A58" w:rsidRDefault="00CC7916" w:rsidP="002F39CF">
      <w:pPr>
        <w:tabs>
          <w:tab w:val="left" w:pos="450"/>
          <w:tab w:val="left" w:pos="720"/>
        </w:tabs>
        <w:spacing w:before="120" w:after="120"/>
        <w:jc w:val="both"/>
        <w:rPr>
          <w:rFonts w:ascii="Arial" w:hAnsi="Arial"/>
          <w:b/>
          <w:sz w:val="22"/>
          <w:szCs w:val="22"/>
        </w:rPr>
      </w:pPr>
      <w:r w:rsidRPr="00260A58">
        <w:rPr>
          <w:rFonts w:ascii="Arial" w:hAnsi="Arial"/>
          <w:b/>
          <w:sz w:val="22"/>
          <w:szCs w:val="22"/>
        </w:rPr>
        <w:t>4.0 METHODS OF COMPLIANCE</w:t>
      </w:r>
    </w:p>
    <w:p w14:paraId="4CBAA95C" w14:textId="77777777" w:rsidR="00CC7916" w:rsidRPr="00260A58" w:rsidRDefault="00CC7916" w:rsidP="002F39CF">
      <w:pPr>
        <w:tabs>
          <w:tab w:val="left" w:pos="720"/>
        </w:tabs>
        <w:spacing w:before="120" w:after="120"/>
        <w:jc w:val="both"/>
        <w:rPr>
          <w:rFonts w:ascii="Arial" w:hAnsi="Arial"/>
          <w:b/>
          <w:sz w:val="22"/>
          <w:szCs w:val="22"/>
        </w:rPr>
      </w:pPr>
      <w:r w:rsidRPr="00260A58">
        <w:rPr>
          <w:rFonts w:ascii="Arial" w:hAnsi="Arial"/>
          <w:b/>
          <w:sz w:val="22"/>
          <w:szCs w:val="22"/>
        </w:rPr>
        <w:t>4.1 Universal Precautions</w:t>
      </w:r>
    </w:p>
    <w:p w14:paraId="4CBAA95D" w14:textId="19D15E24"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 xml:space="preserve">Universal precautions shall be observed throughout all areas of </w:t>
      </w:r>
      <w:r w:rsidR="000A5E17" w:rsidRPr="000A5E17">
        <w:rPr>
          <w:rFonts w:ascii="Arial" w:hAnsi="Arial"/>
          <w:sz w:val="22"/>
          <w:szCs w:val="22"/>
        </w:rPr>
        <w:t>UW-S</w:t>
      </w:r>
      <w:r w:rsidR="000A5E17">
        <w:rPr>
          <w:rFonts w:ascii="Arial" w:hAnsi="Arial"/>
          <w:sz w:val="22"/>
          <w:szCs w:val="22"/>
        </w:rPr>
        <w:t xml:space="preserve">tevens Point </w:t>
      </w:r>
      <w:r w:rsidRPr="00260A58">
        <w:rPr>
          <w:rFonts w:ascii="Arial" w:hAnsi="Arial"/>
          <w:sz w:val="22"/>
          <w:szCs w:val="22"/>
        </w:rPr>
        <w:t>where reasonably anticipated skin, eye, mucous membrane, or parenteral contact with blood or other potentially infectious material may result.</w:t>
      </w:r>
    </w:p>
    <w:p w14:paraId="4CBAA95E"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lastRenderedPageBreak/>
        <w:tab/>
        <w:t>All blood or other potentially infectious material will be considered infectious regardless of the perceived status of the source individual.</w:t>
      </w:r>
    </w:p>
    <w:p w14:paraId="4CBAA95F"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Engineering and work practice controls shall be utilized where practical to eliminate or minimize exposure to employees on campus.</w:t>
      </w:r>
    </w:p>
    <w:p w14:paraId="4CBAA960"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Where occupational exposure remains after institution of these controls, personal protective equipment shall also be used.</w:t>
      </w:r>
    </w:p>
    <w:p w14:paraId="4CBAA961"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b/>
          <w:sz w:val="22"/>
          <w:szCs w:val="22"/>
        </w:rPr>
        <w:t>4.2 Engineering Controls</w:t>
      </w:r>
    </w:p>
    <w:p w14:paraId="4CBAA962"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Engineering and work practice controls shall be used to eliminate or minimize employee exposure. Where occupational exposure remains after institution of these controls, personal protective equipment shall also be used. Engineering controls shall be examined at least weekly and shall be serviced as necessary for proper operation. Supervisory staff shall be responsible for inspections.</w:t>
      </w:r>
    </w:p>
    <w:p w14:paraId="4CBAA963"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 xml:space="preserve">Departments shall provide hand washing facilities that are readily accessible to employees receiving occupational exposure. Where this is not feasible, antiseptic hand cleanser and paper towel or antiseptic </w:t>
      </w:r>
      <w:proofErr w:type="spellStart"/>
      <w:r w:rsidRPr="00260A58">
        <w:rPr>
          <w:rFonts w:ascii="Arial" w:hAnsi="Arial"/>
          <w:sz w:val="22"/>
          <w:szCs w:val="22"/>
        </w:rPr>
        <w:t>towellettes</w:t>
      </w:r>
      <w:proofErr w:type="spellEnd"/>
      <w:r w:rsidRPr="00260A58">
        <w:rPr>
          <w:rFonts w:ascii="Arial" w:hAnsi="Arial"/>
          <w:sz w:val="22"/>
          <w:szCs w:val="22"/>
        </w:rPr>
        <w:t xml:space="preserve"> shall be provided. If the latter method is used, hands should be washed with soap and running water as soon as feasible.</w:t>
      </w:r>
    </w:p>
    <w:p w14:paraId="4CBAA964" w14:textId="4A72EA09" w:rsidR="00CC7916"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 xml:space="preserve">Hands shall also be immediately washed after personal protective equipment is removed, or </w:t>
      </w:r>
      <w:r w:rsidR="003C2F48">
        <w:rPr>
          <w:rFonts w:ascii="Arial" w:hAnsi="Arial"/>
          <w:sz w:val="22"/>
          <w:szCs w:val="22"/>
        </w:rPr>
        <w:t xml:space="preserve">after </w:t>
      </w:r>
      <w:r w:rsidRPr="00260A58">
        <w:rPr>
          <w:rFonts w:ascii="Arial" w:hAnsi="Arial"/>
          <w:sz w:val="22"/>
          <w:szCs w:val="22"/>
        </w:rPr>
        <w:t>any contact with blood or related products. If blood contacts mucous membranes, they should be rinsed with water. Soap and running water should be used for other washing.</w:t>
      </w:r>
    </w:p>
    <w:p w14:paraId="4CBAA965" w14:textId="60B5CFB4"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Sharps disposal containers, reusable sharps containers, and self-sheathing needles shall be used when appropriate. Sharps collection containers shall be rigid, leak-proof material</w:t>
      </w:r>
      <w:r w:rsidR="00A22E22">
        <w:rPr>
          <w:rFonts w:ascii="Arial" w:hAnsi="Arial"/>
          <w:sz w:val="22"/>
          <w:szCs w:val="22"/>
        </w:rPr>
        <w:t xml:space="preserve">, </w:t>
      </w:r>
      <w:r w:rsidR="00A22E22" w:rsidRPr="000A5E17">
        <w:rPr>
          <w:rFonts w:ascii="Arial" w:hAnsi="Arial"/>
          <w:sz w:val="22"/>
          <w:szCs w:val="22"/>
        </w:rPr>
        <w:t>labeled or color-coded</w:t>
      </w:r>
      <w:r w:rsidR="00A22E22">
        <w:rPr>
          <w:rFonts w:ascii="Helvetica" w:hAnsi="Helvetica"/>
          <w:color w:val="000000"/>
          <w:sz w:val="21"/>
          <w:szCs w:val="21"/>
        </w:rPr>
        <w:t>,</w:t>
      </w:r>
      <w:r w:rsidRPr="00260A58">
        <w:rPr>
          <w:rFonts w:ascii="Arial" w:hAnsi="Arial"/>
          <w:sz w:val="22"/>
          <w:szCs w:val="22"/>
        </w:rPr>
        <w:t xml:space="preserve"> and shall be puncture resistant.</w:t>
      </w:r>
    </w:p>
    <w:p w14:paraId="4CBAA966"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Supervisors or their designee, in those areas utilizing engineering controls, shall conduct weekly examinations of the containers or other engineering controls to ensure their effectiveness.</w:t>
      </w:r>
    </w:p>
    <w:p w14:paraId="4CBAA967" w14:textId="77777777" w:rsidR="00CC7916" w:rsidRPr="00260A58" w:rsidRDefault="00CC7916" w:rsidP="002F39CF">
      <w:pPr>
        <w:tabs>
          <w:tab w:val="left" w:pos="720"/>
          <w:tab w:val="left" w:pos="900"/>
        </w:tabs>
        <w:spacing w:before="120" w:after="120"/>
        <w:jc w:val="both"/>
        <w:rPr>
          <w:rFonts w:ascii="Arial" w:hAnsi="Arial"/>
          <w:b/>
          <w:sz w:val="22"/>
          <w:szCs w:val="22"/>
        </w:rPr>
      </w:pPr>
      <w:r w:rsidRPr="00260A58">
        <w:rPr>
          <w:rFonts w:ascii="Arial" w:hAnsi="Arial"/>
          <w:b/>
          <w:sz w:val="22"/>
          <w:szCs w:val="22"/>
        </w:rPr>
        <w:t>4.3 Personal Protective Equipment</w:t>
      </w:r>
    </w:p>
    <w:p w14:paraId="4CBAA968" w14:textId="5BD5CBD6"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Where occupational exposure remains after institution of engineering and work controls, personal protective equipment (PPE) shall be used</w:t>
      </w:r>
      <w:r w:rsidR="00E2274C">
        <w:rPr>
          <w:rFonts w:ascii="Arial" w:hAnsi="Arial"/>
          <w:sz w:val="22"/>
          <w:szCs w:val="22"/>
        </w:rPr>
        <w:t xml:space="preserve"> and provide at no cost to the employee</w:t>
      </w:r>
      <w:r w:rsidRPr="00260A58">
        <w:rPr>
          <w:rFonts w:ascii="Arial" w:hAnsi="Arial"/>
          <w:sz w:val="22"/>
          <w:szCs w:val="22"/>
        </w:rPr>
        <w:t>. Forms of personal protective equipment that may be used are gloves, masks, CPR masks, protective clothing such as laboratory coats/aprons and eye protection devices such as goggles and face shields.</w:t>
      </w:r>
      <w:r w:rsidR="00E2274C">
        <w:rPr>
          <w:rFonts w:ascii="Arial" w:hAnsi="Arial"/>
          <w:sz w:val="22"/>
          <w:szCs w:val="22"/>
        </w:rPr>
        <w:t xml:space="preserve"> Appropriate PPE in the appropriate sizes shall be readily accessible at the worksite or issued to employees.</w:t>
      </w:r>
      <w:r w:rsidR="000F34CA">
        <w:rPr>
          <w:rFonts w:ascii="Arial" w:hAnsi="Arial"/>
          <w:sz w:val="22"/>
          <w:szCs w:val="22"/>
        </w:rPr>
        <w:t xml:space="preserve"> PPE shall be repaired or replaced to maintain its effective</w:t>
      </w:r>
      <w:r w:rsidR="00ED11FC">
        <w:rPr>
          <w:rFonts w:ascii="Arial" w:hAnsi="Arial"/>
          <w:sz w:val="22"/>
          <w:szCs w:val="22"/>
        </w:rPr>
        <w:t>ness at no cost to the employee.</w:t>
      </w:r>
    </w:p>
    <w:p w14:paraId="4CBAA969" w14:textId="77777777" w:rsidR="00CC7916" w:rsidRPr="00260A58" w:rsidRDefault="00CC7916" w:rsidP="002F39CF">
      <w:pPr>
        <w:tabs>
          <w:tab w:val="left" w:pos="450"/>
          <w:tab w:val="left" w:pos="720"/>
          <w:tab w:val="left" w:pos="900"/>
          <w:tab w:val="left" w:pos="1440"/>
        </w:tabs>
        <w:spacing w:before="120" w:after="120"/>
        <w:jc w:val="both"/>
        <w:rPr>
          <w:rFonts w:ascii="Arial" w:hAnsi="Arial"/>
          <w:sz w:val="22"/>
          <w:szCs w:val="22"/>
        </w:rPr>
      </w:pPr>
      <w:r w:rsidRPr="00260A58">
        <w:rPr>
          <w:rFonts w:ascii="Arial" w:hAnsi="Arial"/>
          <w:sz w:val="22"/>
          <w:szCs w:val="22"/>
        </w:rPr>
        <w:tab/>
        <w:t>Gloves shall be worn when it can be reasonably anticipated that the employee may have hand contact with blood, OPIM, mucous membranes, and non-intact skin; and when handling or touching contaminated items or surfaces.</w:t>
      </w:r>
    </w:p>
    <w:p w14:paraId="4CBAA96A" w14:textId="77777777" w:rsidR="00CC7916" w:rsidRPr="00260A58" w:rsidRDefault="00CC7916" w:rsidP="002F39CF">
      <w:pPr>
        <w:tabs>
          <w:tab w:val="left" w:pos="450"/>
          <w:tab w:val="left" w:pos="720"/>
          <w:tab w:val="left" w:pos="900"/>
          <w:tab w:val="left" w:pos="1440"/>
        </w:tabs>
        <w:spacing w:before="120" w:after="120"/>
        <w:jc w:val="both"/>
        <w:rPr>
          <w:rFonts w:ascii="Arial" w:hAnsi="Arial"/>
          <w:sz w:val="22"/>
          <w:szCs w:val="22"/>
        </w:rPr>
      </w:pPr>
      <w:r w:rsidRPr="00260A58">
        <w:rPr>
          <w:rFonts w:ascii="Arial" w:hAnsi="Arial"/>
          <w:sz w:val="22"/>
          <w:szCs w:val="22"/>
        </w:rPr>
        <w:tab/>
        <w:t>Disposable gloves shall be replaced as soon as practical when contaminated or as soon as feasible if they are torn, punctured, or when the ability to function as a barrier is compromised. Disposable gloves shall not be washed or decontaminated for re-use (contaminated disposable gloves do not meet the DNR definition of infectious waste and do not need to be disposed of in red or specially labeled bags.)</w:t>
      </w:r>
    </w:p>
    <w:p w14:paraId="4CBAA96B" w14:textId="68DA89A2" w:rsidR="00CC7916"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Hypoallergenic gloves, glove liners, powderless gloves, or other similar alternatives shall be readily accessible to those employees who are allergic to the gloves normally provided.</w:t>
      </w:r>
    </w:p>
    <w:p w14:paraId="22DF05C3" w14:textId="53F9068A" w:rsidR="006335A5" w:rsidRPr="000133A6" w:rsidRDefault="006335A5" w:rsidP="002F39CF">
      <w:pPr>
        <w:tabs>
          <w:tab w:val="left" w:pos="720"/>
        </w:tabs>
        <w:spacing w:before="120" w:after="120"/>
        <w:jc w:val="both"/>
        <w:rPr>
          <w:rFonts w:ascii="Arial" w:hAnsi="Arial"/>
          <w:sz w:val="22"/>
          <w:szCs w:val="22"/>
        </w:rPr>
      </w:pPr>
      <w:r w:rsidRPr="000133A6">
        <w:rPr>
          <w:rFonts w:ascii="Arial" w:hAnsi="Arial"/>
          <w:sz w:val="22"/>
          <w:szCs w:val="22"/>
        </w:rPr>
        <w:lastRenderedPageBreak/>
        <w:t xml:space="preserve">            Utility gloves may be decontaminated for re-use if the integrity of the glove is not compromised. However, they must be discarded if they are cracked, peeling, torn, punctured, or exhibit other signs of deterioration or when their ability to function as a barrier is compromised.</w:t>
      </w:r>
    </w:p>
    <w:p w14:paraId="4CBAA96C" w14:textId="374CCC06" w:rsidR="00CC7916" w:rsidRPr="000133A6" w:rsidRDefault="00CC7916" w:rsidP="002F39CF">
      <w:pPr>
        <w:tabs>
          <w:tab w:val="left" w:pos="720"/>
        </w:tabs>
        <w:spacing w:before="120" w:after="120"/>
        <w:jc w:val="both"/>
        <w:rPr>
          <w:rFonts w:ascii="Arial" w:hAnsi="Arial"/>
          <w:sz w:val="22"/>
          <w:szCs w:val="22"/>
        </w:rPr>
      </w:pPr>
      <w:r w:rsidRPr="000133A6">
        <w:rPr>
          <w:rFonts w:ascii="Arial" w:hAnsi="Arial"/>
          <w:sz w:val="22"/>
          <w:szCs w:val="22"/>
        </w:rPr>
        <w:tab/>
        <w:t>Masks, in combination with eye protection devices, such as goggles or glasses with solid side shields, or chin-length face shields, shall be worn whenever splashes, spray, sp</w:t>
      </w:r>
      <w:r w:rsidR="00F31E63" w:rsidRPr="000133A6">
        <w:rPr>
          <w:rFonts w:ascii="Arial" w:hAnsi="Arial"/>
          <w:sz w:val="22"/>
          <w:szCs w:val="22"/>
        </w:rPr>
        <w:t>l</w:t>
      </w:r>
      <w:r w:rsidRPr="000133A6">
        <w:rPr>
          <w:rFonts w:ascii="Arial" w:hAnsi="Arial"/>
          <w:sz w:val="22"/>
          <w:szCs w:val="22"/>
        </w:rPr>
        <w:t>atter, or droplets of blood or OPIM may be generated and eye, nose, or mouth contamination can be reasonably anticipated ( i.e. custodian cleaning a clogged toilet, nurses performing suctioning).</w:t>
      </w:r>
    </w:p>
    <w:p w14:paraId="1FC54798" w14:textId="5C513182" w:rsidR="006335A5" w:rsidRPr="000133A6" w:rsidRDefault="000F34CA" w:rsidP="002F39CF">
      <w:pPr>
        <w:tabs>
          <w:tab w:val="left" w:pos="720"/>
        </w:tabs>
        <w:spacing w:before="120" w:after="120"/>
        <w:jc w:val="both"/>
        <w:rPr>
          <w:rFonts w:ascii="Arial" w:hAnsi="Arial"/>
          <w:sz w:val="22"/>
          <w:szCs w:val="22"/>
        </w:rPr>
      </w:pPr>
      <w:r w:rsidRPr="000133A6">
        <w:rPr>
          <w:rFonts w:ascii="Arial" w:hAnsi="Arial"/>
          <w:sz w:val="22"/>
          <w:szCs w:val="22"/>
        </w:rPr>
        <w:t xml:space="preserve">        </w:t>
      </w:r>
      <w:r w:rsidR="006335A5" w:rsidRPr="000133A6">
        <w:rPr>
          <w:rFonts w:ascii="Arial" w:hAnsi="Arial"/>
          <w:sz w:val="22"/>
          <w:szCs w:val="22"/>
        </w:rPr>
        <w:t xml:space="preserve"> </w:t>
      </w:r>
      <w:r w:rsidRPr="000133A6">
        <w:rPr>
          <w:rFonts w:ascii="Arial" w:hAnsi="Arial"/>
          <w:sz w:val="22"/>
          <w:szCs w:val="22"/>
        </w:rPr>
        <w:t xml:space="preserve"> </w:t>
      </w:r>
      <w:r w:rsidR="006335A5" w:rsidRPr="000133A6">
        <w:rPr>
          <w:rFonts w:ascii="Arial" w:hAnsi="Arial"/>
          <w:sz w:val="22"/>
          <w:szCs w:val="22"/>
        </w:rPr>
        <w:t xml:space="preserve">Garments shall be removed immediately or as soon as possible if it is penetrated by blood or other potentially infectious materials. </w:t>
      </w:r>
    </w:p>
    <w:p w14:paraId="3441F6CF" w14:textId="5B2E0DE8" w:rsidR="000F34CA" w:rsidRPr="000133A6" w:rsidRDefault="006335A5" w:rsidP="002F39CF">
      <w:pPr>
        <w:tabs>
          <w:tab w:val="left" w:pos="720"/>
        </w:tabs>
        <w:spacing w:before="120" w:after="120"/>
        <w:jc w:val="both"/>
        <w:rPr>
          <w:rFonts w:ascii="Arial" w:hAnsi="Arial"/>
          <w:sz w:val="22"/>
          <w:szCs w:val="22"/>
        </w:rPr>
      </w:pPr>
      <w:r w:rsidRPr="000133A6">
        <w:rPr>
          <w:rFonts w:ascii="Arial" w:hAnsi="Arial"/>
          <w:sz w:val="22"/>
          <w:szCs w:val="22"/>
        </w:rPr>
        <w:t xml:space="preserve">          All personal protective equipment shall be removed prior to leaving the work area.</w:t>
      </w:r>
      <w:r w:rsidRPr="000133A6">
        <w:rPr>
          <w:rFonts w:ascii="Helvetica" w:hAnsi="Helvetica" w:cs="Helvetica"/>
          <w:sz w:val="21"/>
          <w:szCs w:val="21"/>
        </w:rPr>
        <w:t xml:space="preserve"> </w:t>
      </w:r>
      <w:r w:rsidR="000F34CA" w:rsidRPr="000133A6">
        <w:rPr>
          <w:rFonts w:ascii="Arial" w:hAnsi="Arial"/>
          <w:sz w:val="22"/>
          <w:szCs w:val="22"/>
        </w:rPr>
        <w:t>When personal protective equipment is removed it shall be placed in an appropriately designated area or container for storage, washing, decontamination or disposal</w:t>
      </w:r>
      <w:r w:rsidRPr="000133A6">
        <w:rPr>
          <w:rFonts w:ascii="Arial" w:hAnsi="Arial"/>
          <w:sz w:val="22"/>
          <w:szCs w:val="22"/>
        </w:rPr>
        <w:t>.</w:t>
      </w:r>
    </w:p>
    <w:p w14:paraId="4CBAA96D" w14:textId="069A61C3" w:rsidR="00CC7916" w:rsidRPr="00260A58" w:rsidRDefault="000F34CA" w:rsidP="000F34CA">
      <w:pPr>
        <w:tabs>
          <w:tab w:val="left" w:pos="720"/>
        </w:tabs>
        <w:spacing w:before="120" w:after="120"/>
        <w:jc w:val="both"/>
        <w:rPr>
          <w:rFonts w:ascii="Arial" w:hAnsi="Arial"/>
          <w:sz w:val="22"/>
          <w:szCs w:val="22"/>
        </w:rPr>
      </w:pPr>
      <w:r>
        <w:rPr>
          <w:rFonts w:ascii="Arial" w:hAnsi="Arial"/>
          <w:sz w:val="22"/>
          <w:szCs w:val="22"/>
        </w:rPr>
        <w:t xml:space="preserve">          </w:t>
      </w:r>
      <w:r w:rsidR="00CC7916" w:rsidRPr="00260A58">
        <w:rPr>
          <w:rFonts w:ascii="Arial" w:hAnsi="Arial"/>
          <w:sz w:val="22"/>
          <w:szCs w:val="22"/>
        </w:rPr>
        <w:t>Appropriate protective clothing shall be worn in occupational exposure situations. The types and characteristics shall depend upon the task, location, and degree of exposure anticipated.</w:t>
      </w:r>
      <w:r w:rsidR="006B0D2D">
        <w:rPr>
          <w:rFonts w:ascii="Arial" w:hAnsi="Arial"/>
          <w:sz w:val="22"/>
          <w:szCs w:val="22"/>
        </w:rPr>
        <w:t xml:space="preserve"> </w:t>
      </w:r>
      <w:r w:rsidR="006B0D2D" w:rsidRPr="000A5E17">
        <w:rPr>
          <w:rFonts w:ascii="Arial" w:hAnsi="Arial"/>
          <w:sz w:val="22"/>
          <w:szCs w:val="22"/>
        </w:rPr>
        <w:t>For more details, see</w:t>
      </w:r>
      <w:r w:rsidR="006B0D2D" w:rsidRPr="008A1F77">
        <w:rPr>
          <w:rFonts w:ascii="Arial" w:hAnsi="Arial"/>
          <w:color w:val="FF0000"/>
          <w:sz w:val="22"/>
          <w:szCs w:val="22"/>
        </w:rPr>
        <w:t xml:space="preserve"> </w:t>
      </w:r>
      <w:hyperlink r:id="rId12" w:tooltip="1910.1030(d)(3)" w:history="1">
        <w:r w:rsidR="006B0D2D" w:rsidRPr="000A5E17">
          <w:rPr>
            <w:rFonts w:ascii="Arial" w:hAnsi="Arial"/>
            <w:color w:val="0070C0"/>
            <w:sz w:val="22"/>
            <w:szCs w:val="22"/>
            <w:u w:val="single"/>
          </w:rPr>
          <w:t>1910.1030(d)(3)</w:t>
        </w:r>
      </w:hyperlink>
      <w:r w:rsidR="006B0D2D" w:rsidRPr="008A1F77">
        <w:rPr>
          <w:rFonts w:ascii="Arial" w:hAnsi="Arial"/>
          <w:b/>
          <w:bCs/>
          <w:color w:val="FF0000"/>
          <w:sz w:val="22"/>
          <w:szCs w:val="22"/>
        </w:rPr>
        <w:t xml:space="preserve"> </w:t>
      </w:r>
      <w:r w:rsidR="006B0D2D" w:rsidRPr="000A5E17">
        <w:rPr>
          <w:rFonts w:ascii="Arial" w:hAnsi="Arial"/>
          <w:sz w:val="22"/>
          <w:szCs w:val="22"/>
        </w:rPr>
        <w:t xml:space="preserve">Personal Protective Equipment section of </w:t>
      </w:r>
      <w:r w:rsidR="008A1F77" w:rsidRPr="000A5E17">
        <w:rPr>
          <w:rFonts w:ascii="Arial" w:hAnsi="Arial"/>
          <w:sz w:val="22"/>
          <w:szCs w:val="22"/>
        </w:rPr>
        <w:t>OSHA 29 CFR 1910.1030 standard.</w:t>
      </w:r>
    </w:p>
    <w:p w14:paraId="4CBAA96E" w14:textId="77777777" w:rsidR="00CC7916" w:rsidRPr="00260A58" w:rsidRDefault="00CC7916" w:rsidP="002F39CF">
      <w:pPr>
        <w:tabs>
          <w:tab w:val="left" w:pos="720"/>
          <w:tab w:val="left" w:pos="900"/>
          <w:tab w:val="left" w:pos="1440"/>
        </w:tabs>
        <w:spacing w:before="120" w:after="120"/>
        <w:jc w:val="both"/>
        <w:rPr>
          <w:rFonts w:ascii="Arial" w:hAnsi="Arial"/>
          <w:b/>
          <w:sz w:val="22"/>
          <w:szCs w:val="22"/>
        </w:rPr>
      </w:pPr>
      <w:r w:rsidRPr="00260A58">
        <w:rPr>
          <w:rFonts w:ascii="Arial" w:hAnsi="Arial"/>
          <w:b/>
          <w:sz w:val="22"/>
          <w:szCs w:val="22"/>
        </w:rPr>
        <w:t>4.4 Work Area Restrictions</w:t>
      </w:r>
    </w:p>
    <w:p w14:paraId="4CBAA96F" w14:textId="77777777" w:rsidR="00CC7916" w:rsidRPr="00260A58" w:rsidRDefault="00CC7916" w:rsidP="002F39CF">
      <w:pPr>
        <w:tabs>
          <w:tab w:val="left" w:pos="720"/>
          <w:tab w:val="left" w:pos="900"/>
          <w:tab w:val="left" w:pos="1440"/>
        </w:tabs>
        <w:spacing w:before="120" w:after="120"/>
        <w:jc w:val="both"/>
        <w:rPr>
          <w:rFonts w:ascii="Arial" w:hAnsi="Arial"/>
          <w:sz w:val="22"/>
          <w:szCs w:val="22"/>
        </w:rPr>
      </w:pPr>
      <w:r w:rsidRPr="00260A58">
        <w:rPr>
          <w:rFonts w:ascii="Arial" w:hAnsi="Arial"/>
          <w:sz w:val="22"/>
          <w:szCs w:val="22"/>
        </w:rPr>
        <w:tab/>
        <w:t>In work areas where there is a reasonable likelihood of exposure to blood or OPIM, personnel are not to eat, drink, apply cosmetics or lip balm, smoke, or handle contact lenses.</w:t>
      </w:r>
    </w:p>
    <w:p w14:paraId="4CBAA970"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Food and drink shall not be kept in refrigerators, freezers, shelves, cabinets or on countertops or bench tops where blood or OPIM are present.</w:t>
      </w:r>
    </w:p>
    <w:p w14:paraId="4CBAA971"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Mouth pipetting/suctioning of blood or OPIM is prohibited.</w:t>
      </w:r>
    </w:p>
    <w:p w14:paraId="4CBAA972"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All procedures involving blood or OPIM shall be performed in such a manner as to minimize splashing, spraying, sp</w:t>
      </w:r>
      <w:r w:rsidR="00F31E63" w:rsidRPr="00260A58">
        <w:rPr>
          <w:rFonts w:ascii="Arial" w:hAnsi="Arial"/>
          <w:sz w:val="22"/>
          <w:szCs w:val="22"/>
        </w:rPr>
        <w:t>l</w:t>
      </w:r>
      <w:r w:rsidRPr="00260A58">
        <w:rPr>
          <w:rFonts w:ascii="Arial" w:hAnsi="Arial"/>
          <w:sz w:val="22"/>
          <w:szCs w:val="22"/>
        </w:rPr>
        <w:t>attering, and generation of droplets of these substances.</w:t>
      </w:r>
    </w:p>
    <w:p w14:paraId="4CBAA973" w14:textId="77777777" w:rsidR="002749C9" w:rsidRDefault="002749C9" w:rsidP="002F39CF">
      <w:pPr>
        <w:tabs>
          <w:tab w:val="left" w:pos="720"/>
        </w:tabs>
        <w:spacing w:before="120" w:after="120"/>
        <w:jc w:val="both"/>
        <w:rPr>
          <w:rFonts w:ascii="Arial" w:hAnsi="Arial"/>
          <w:b/>
          <w:sz w:val="22"/>
          <w:szCs w:val="22"/>
        </w:rPr>
      </w:pPr>
    </w:p>
    <w:p w14:paraId="4CBAA974" w14:textId="6ABBBB08" w:rsidR="00CC7916" w:rsidRPr="00260A58" w:rsidRDefault="00CC7916" w:rsidP="002F39CF">
      <w:pPr>
        <w:tabs>
          <w:tab w:val="left" w:pos="720"/>
        </w:tabs>
        <w:spacing w:before="120" w:after="120"/>
        <w:jc w:val="both"/>
        <w:rPr>
          <w:rFonts w:ascii="Arial" w:hAnsi="Arial"/>
          <w:b/>
          <w:sz w:val="22"/>
          <w:szCs w:val="22"/>
        </w:rPr>
      </w:pPr>
      <w:r w:rsidRPr="00260A58">
        <w:rPr>
          <w:rFonts w:ascii="Arial" w:hAnsi="Arial"/>
          <w:b/>
          <w:sz w:val="22"/>
          <w:szCs w:val="22"/>
        </w:rPr>
        <w:t>4.5 Sharps</w:t>
      </w:r>
      <w:r w:rsidR="0029551A">
        <w:rPr>
          <w:rFonts w:ascii="Arial" w:hAnsi="Arial"/>
          <w:b/>
          <w:sz w:val="22"/>
          <w:szCs w:val="22"/>
        </w:rPr>
        <w:t xml:space="preserve"> and Containers</w:t>
      </w:r>
    </w:p>
    <w:p w14:paraId="4CBAA975" w14:textId="77777777" w:rsidR="00CC7916" w:rsidRPr="00260A58" w:rsidRDefault="00CC7916" w:rsidP="002F39CF">
      <w:pPr>
        <w:tabs>
          <w:tab w:val="left" w:pos="720"/>
          <w:tab w:val="left" w:pos="900"/>
          <w:tab w:val="left" w:pos="1440"/>
        </w:tabs>
        <w:spacing w:before="120" w:after="120"/>
        <w:jc w:val="both"/>
        <w:rPr>
          <w:rFonts w:ascii="Arial" w:hAnsi="Arial"/>
          <w:sz w:val="22"/>
          <w:szCs w:val="22"/>
        </w:rPr>
      </w:pPr>
      <w:r w:rsidRPr="00260A58">
        <w:rPr>
          <w:rFonts w:ascii="Arial" w:hAnsi="Arial"/>
          <w:sz w:val="22"/>
          <w:szCs w:val="22"/>
        </w:rPr>
        <w:tab/>
        <w:t>Contaminated needles and other contaminated sharps must not be bent, recapped or removed unless it can be demonstrated that no other alternative is feasible or that such action is required by a specific medical procedure. If necessary, recapping or needle removal must be accomplished through a mechanical device or a one-handed technique. Shearing or breaking of contaminated needles is strictly prohibited.</w:t>
      </w:r>
    </w:p>
    <w:p w14:paraId="4CBAA976" w14:textId="2D74C48C"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Contaminated reusable sharps shall be placed immediately, or as soon as possible after use, in appropriate containers until properly reprocessed. These containers must be puncture resistant, labeled biohazardous or color-coded</w:t>
      </w:r>
      <w:r w:rsidR="000F4825">
        <w:rPr>
          <w:rFonts w:ascii="Arial" w:hAnsi="Arial"/>
          <w:sz w:val="22"/>
          <w:szCs w:val="22"/>
        </w:rPr>
        <w:t xml:space="preserve"> </w:t>
      </w:r>
      <w:r w:rsidR="000F4825" w:rsidRPr="00554B8D">
        <w:rPr>
          <w:rFonts w:ascii="Arial" w:hAnsi="Arial"/>
          <w:sz w:val="22"/>
          <w:szCs w:val="22"/>
        </w:rPr>
        <w:t>in accordance with Section 6.1 of this Plan</w:t>
      </w:r>
      <w:r w:rsidRPr="00260A58">
        <w:rPr>
          <w:rFonts w:ascii="Arial" w:hAnsi="Arial"/>
          <w:sz w:val="22"/>
          <w:szCs w:val="22"/>
        </w:rPr>
        <w:t>, leak proof on the sides and bottom, and shall not be stored or processed in a manner that requires employees to reach by hand into the container where the sharps have been placed.</w:t>
      </w:r>
    </w:p>
    <w:p w14:paraId="4CBAA977"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Disposable contaminated sharps shall be discarded immediately or as soon as feasible in containers that are closeable, puncture resistant, leak proof on the sides and bottom, and labeled biohazardous or color-coded.</w:t>
      </w:r>
    </w:p>
    <w:p w14:paraId="4CBAA978"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During use, containers for contaminated sharps shall be easily accessible to personnel and located as close as feasible to the immediate areas where sharps are used or can be reasonably anticipated to be found, maintained upright throughout use, replaced routinely, and not be allowed to be overfilled.</w:t>
      </w:r>
    </w:p>
    <w:p w14:paraId="4CBAA979"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lastRenderedPageBreak/>
        <w:tab/>
        <w:t>When moving containers of contaminated sharps from the area of use, the container must be closed immediately prior to removal or replacement to prevent spillage or protrusion of contents during handling, storage, transport, or shipping.</w:t>
      </w:r>
    </w:p>
    <w:p w14:paraId="01E1090D" w14:textId="65BE5521" w:rsidR="002F39CF" w:rsidRPr="000133A6"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If leakage is possible, a secondary container must be used. The second container must be closeable, constructed to contain all contents and prevent leakage during handling, storage, transport or shipping and be labeled biohazardous or color-coded. Reusable containers shall not be opened, emptied or cleaned manually, or in any other manner that would expose employees to the risk of percutaneous (introduced through the skin, as by rubbing, injection, etc.) injury.</w:t>
      </w:r>
    </w:p>
    <w:p w14:paraId="58463B4D" w14:textId="77777777" w:rsidR="002F39CF" w:rsidRDefault="002F39CF" w:rsidP="002F39CF">
      <w:pPr>
        <w:tabs>
          <w:tab w:val="left" w:pos="720"/>
        </w:tabs>
        <w:spacing w:before="120" w:after="120"/>
        <w:jc w:val="both"/>
        <w:rPr>
          <w:rFonts w:ascii="Arial" w:hAnsi="Arial"/>
          <w:b/>
          <w:sz w:val="22"/>
          <w:szCs w:val="22"/>
        </w:rPr>
      </w:pPr>
    </w:p>
    <w:p w14:paraId="4CBAA981" w14:textId="6388D5F0" w:rsidR="00CC7916" w:rsidRPr="00260A58" w:rsidRDefault="008F444D" w:rsidP="002F39CF">
      <w:pPr>
        <w:tabs>
          <w:tab w:val="left" w:pos="720"/>
        </w:tabs>
        <w:spacing w:before="120" w:after="120"/>
        <w:jc w:val="both"/>
        <w:rPr>
          <w:rFonts w:ascii="Arial" w:hAnsi="Arial"/>
          <w:b/>
          <w:sz w:val="22"/>
          <w:szCs w:val="22"/>
        </w:rPr>
      </w:pPr>
      <w:r>
        <w:rPr>
          <w:rFonts w:ascii="Arial" w:hAnsi="Arial"/>
          <w:b/>
          <w:sz w:val="22"/>
          <w:szCs w:val="22"/>
        </w:rPr>
        <w:t>4.6</w:t>
      </w:r>
      <w:r w:rsidR="00CC7916" w:rsidRPr="00260A58">
        <w:rPr>
          <w:rFonts w:ascii="Arial" w:hAnsi="Arial"/>
          <w:b/>
          <w:sz w:val="22"/>
          <w:szCs w:val="22"/>
        </w:rPr>
        <w:t xml:space="preserve"> Contaminated Materials</w:t>
      </w:r>
    </w:p>
    <w:p w14:paraId="4CBAA982" w14:textId="6D518836" w:rsidR="00CC7916"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Equipment which has become contaminated with blood or OPIM shall be examined prior to servicing or shipping and shall be decontaminated as necessary unless the decontamination of the equipment is not feasible.</w:t>
      </w:r>
    </w:p>
    <w:p w14:paraId="4CBAA983" w14:textId="7FF13FD3" w:rsidR="00CC7916" w:rsidRPr="00260A58" w:rsidRDefault="000F4825" w:rsidP="002F39CF">
      <w:pPr>
        <w:tabs>
          <w:tab w:val="left" w:pos="720"/>
        </w:tabs>
        <w:spacing w:before="120" w:after="120"/>
        <w:jc w:val="both"/>
        <w:rPr>
          <w:rFonts w:ascii="Arial" w:hAnsi="Arial"/>
          <w:sz w:val="22"/>
          <w:szCs w:val="22"/>
        </w:rPr>
      </w:pPr>
      <w:r>
        <w:rPr>
          <w:rFonts w:ascii="Arial" w:hAnsi="Arial"/>
          <w:sz w:val="22"/>
          <w:szCs w:val="22"/>
        </w:rPr>
        <w:tab/>
      </w:r>
      <w:r w:rsidRPr="00554B8D">
        <w:rPr>
          <w:rFonts w:ascii="Arial" w:hAnsi="Arial"/>
          <w:sz w:val="22"/>
          <w:szCs w:val="22"/>
        </w:rPr>
        <w:t>If outside contamination of the primary container occurs, the primary container shall be placed within a second container which prevents leakage during handling, processing, storage, transport, or shipping</w:t>
      </w:r>
      <w:r w:rsidR="00093AC3" w:rsidRPr="00554B8D">
        <w:rPr>
          <w:rFonts w:ascii="Arial" w:hAnsi="Arial"/>
          <w:sz w:val="22"/>
          <w:szCs w:val="22"/>
        </w:rPr>
        <w:t>. A</w:t>
      </w:r>
      <w:r w:rsidRPr="00554B8D">
        <w:rPr>
          <w:rFonts w:ascii="Arial" w:hAnsi="Arial"/>
          <w:sz w:val="22"/>
          <w:szCs w:val="22"/>
        </w:rPr>
        <w:t xml:space="preserve">nd </w:t>
      </w:r>
      <w:r w:rsidR="00093AC3" w:rsidRPr="00554B8D">
        <w:rPr>
          <w:rFonts w:ascii="Arial" w:hAnsi="Arial"/>
          <w:sz w:val="22"/>
          <w:szCs w:val="22"/>
        </w:rPr>
        <w:t xml:space="preserve">a </w:t>
      </w:r>
      <w:r w:rsidR="00CC7916" w:rsidRPr="00260A58">
        <w:rPr>
          <w:rFonts w:ascii="Arial" w:hAnsi="Arial"/>
          <w:sz w:val="22"/>
          <w:szCs w:val="22"/>
        </w:rPr>
        <w:t>readily observable label in accordance with Section 6.1 of this Plan shall be attached to the equipment stating which portions remain contaminated.</w:t>
      </w:r>
    </w:p>
    <w:p w14:paraId="4CBAA984" w14:textId="42A287AD" w:rsidR="00CC7916" w:rsidRPr="00260A58" w:rsidRDefault="008F444D" w:rsidP="002F39CF">
      <w:pPr>
        <w:tabs>
          <w:tab w:val="left" w:pos="720"/>
        </w:tabs>
        <w:spacing w:before="120" w:after="120"/>
        <w:jc w:val="both"/>
        <w:rPr>
          <w:rFonts w:ascii="Arial" w:hAnsi="Arial"/>
          <w:b/>
          <w:sz w:val="22"/>
          <w:szCs w:val="22"/>
        </w:rPr>
      </w:pPr>
      <w:r>
        <w:rPr>
          <w:rFonts w:ascii="Arial" w:hAnsi="Arial"/>
          <w:b/>
          <w:sz w:val="22"/>
          <w:szCs w:val="22"/>
        </w:rPr>
        <w:t>4.7</w:t>
      </w:r>
      <w:r w:rsidR="00CC7916" w:rsidRPr="00260A58">
        <w:rPr>
          <w:rFonts w:ascii="Arial" w:hAnsi="Arial"/>
          <w:b/>
          <w:sz w:val="22"/>
          <w:szCs w:val="22"/>
        </w:rPr>
        <w:t xml:space="preserve"> Waste Disposal</w:t>
      </w:r>
    </w:p>
    <w:p w14:paraId="4CBAA985"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 xml:space="preserve">Potentially </w:t>
      </w:r>
      <w:r w:rsidR="007262E5" w:rsidRPr="00260A58">
        <w:rPr>
          <w:rFonts w:ascii="Arial" w:hAnsi="Arial"/>
          <w:sz w:val="22"/>
          <w:szCs w:val="22"/>
        </w:rPr>
        <w:t>I</w:t>
      </w:r>
      <w:r w:rsidRPr="00260A58">
        <w:rPr>
          <w:rFonts w:ascii="Arial" w:hAnsi="Arial"/>
          <w:sz w:val="22"/>
          <w:szCs w:val="22"/>
        </w:rPr>
        <w:t xml:space="preserve">nfectious </w:t>
      </w:r>
      <w:r w:rsidR="007262E5" w:rsidRPr="00260A58">
        <w:rPr>
          <w:rFonts w:ascii="Arial" w:hAnsi="Arial"/>
          <w:sz w:val="22"/>
          <w:szCs w:val="22"/>
        </w:rPr>
        <w:t>M</w:t>
      </w:r>
      <w:r w:rsidRPr="00260A58">
        <w:rPr>
          <w:rFonts w:ascii="Arial" w:hAnsi="Arial"/>
          <w:sz w:val="22"/>
          <w:szCs w:val="22"/>
        </w:rPr>
        <w:t xml:space="preserve">aterial (PIM) can be disposed of in one of several manners. Rendering the material non-infectious by such means as autoclaving allows it to be considered a non-regulated waste. Totally destroying the material through incineration requires that each department collect the PIM in appropriate containers, store the material, and contract with an outside agency to </w:t>
      </w:r>
      <w:proofErr w:type="spellStart"/>
      <w:r w:rsidRPr="00260A58">
        <w:rPr>
          <w:rFonts w:ascii="Arial" w:hAnsi="Arial"/>
          <w:sz w:val="22"/>
          <w:szCs w:val="22"/>
        </w:rPr>
        <w:t>pickup</w:t>
      </w:r>
      <w:proofErr w:type="spellEnd"/>
      <w:r w:rsidRPr="00260A58">
        <w:rPr>
          <w:rFonts w:ascii="Arial" w:hAnsi="Arial"/>
          <w:sz w:val="22"/>
          <w:szCs w:val="22"/>
        </w:rPr>
        <w:t xml:space="preserve"> the material for incineration in an EPA approved incinerator.</w:t>
      </w:r>
    </w:p>
    <w:p w14:paraId="4CBAA986"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Departments shall utilize the following storage requirements for regulated waste prior to treatment or transport off-site:</w:t>
      </w:r>
    </w:p>
    <w:p w14:paraId="4CBAA987" w14:textId="63A0F7A5" w:rsidR="00CC7916" w:rsidRPr="00403274" w:rsidRDefault="00CC7916" w:rsidP="00403274">
      <w:pPr>
        <w:pStyle w:val="ListParagraph"/>
        <w:numPr>
          <w:ilvl w:val="0"/>
          <w:numId w:val="3"/>
        </w:numPr>
        <w:spacing w:before="120" w:after="120"/>
        <w:jc w:val="both"/>
        <w:rPr>
          <w:rFonts w:ascii="Arial" w:hAnsi="Arial"/>
          <w:sz w:val="22"/>
          <w:szCs w:val="22"/>
        </w:rPr>
      </w:pPr>
      <w:r w:rsidRPr="00403274">
        <w:rPr>
          <w:rFonts w:ascii="Arial" w:hAnsi="Arial"/>
          <w:sz w:val="22"/>
          <w:szCs w:val="22"/>
        </w:rPr>
        <w:t xml:space="preserve">Regulated waste must be </w:t>
      </w:r>
      <w:r w:rsidR="00403274">
        <w:rPr>
          <w:rFonts w:ascii="Arial" w:hAnsi="Arial"/>
          <w:sz w:val="22"/>
          <w:szCs w:val="22"/>
        </w:rPr>
        <w:t xml:space="preserve">placed in containers that are closable and constructed to </w:t>
      </w:r>
      <w:proofErr w:type="spellStart"/>
      <w:r w:rsidR="00403274">
        <w:rPr>
          <w:rFonts w:ascii="Arial" w:hAnsi="Arial"/>
          <w:sz w:val="22"/>
          <w:szCs w:val="22"/>
        </w:rPr>
        <w:t>containe</w:t>
      </w:r>
      <w:proofErr w:type="spellEnd"/>
      <w:r w:rsidR="00403274">
        <w:rPr>
          <w:rFonts w:ascii="Arial" w:hAnsi="Arial"/>
          <w:sz w:val="22"/>
          <w:szCs w:val="22"/>
        </w:rPr>
        <w:t xml:space="preserve"> all contents and prevent leakage of fluids during handling, storage or shipping.</w:t>
      </w:r>
      <w:r w:rsidR="004C6079">
        <w:rPr>
          <w:rFonts w:ascii="Arial" w:hAnsi="Arial"/>
          <w:sz w:val="22"/>
          <w:szCs w:val="22"/>
        </w:rPr>
        <w:t xml:space="preserve"> The containers must be labeled with a biohazard warning or red color-coded.</w:t>
      </w:r>
    </w:p>
    <w:p w14:paraId="2542424F" w14:textId="52C7A83A" w:rsidR="00403274" w:rsidRDefault="00403274" w:rsidP="00403274">
      <w:pPr>
        <w:pStyle w:val="ListParagraph"/>
        <w:numPr>
          <w:ilvl w:val="0"/>
          <w:numId w:val="3"/>
        </w:numPr>
        <w:spacing w:before="120" w:after="120"/>
        <w:jc w:val="both"/>
        <w:rPr>
          <w:rFonts w:ascii="Arial" w:hAnsi="Arial"/>
          <w:sz w:val="22"/>
          <w:szCs w:val="22"/>
        </w:rPr>
      </w:pPr>
      <w:r w:rsidRPr="00403274">
        <w:rPr>
          <w:rFonts w:ascii="Arial" w:hAnsi="Arial"/>
          <w:sz w:val="22"/>
          <w:szCs w:val="22"/>
        </w:rPr>
        <w:t xml:space="preserve">Regulated waste must be collected or secured at the end of each day by the generators of the waste. If there is sufficient waste in the container at the end of the day, the container should be </w:t>
      </w:r>
      <w:r w:rsidR="00792260">
        <w:rPr>
          <w:rFonts w:ascii="Arial" w:hAnsi="Arial"/>
          <w:sz w:val="22"/>
          <w:szCs w:val="22"/>
        </w:rPr>
        <w:t xml:space="preserve">closed to prevent spillage or protrusion and </w:t>
      </w:r>
      <w:r w:rsidRPr="00403274">
        <w:rPr>
          <w:rFonts w:ascii="Arial" w:hAnsi="Arial"/>
          <w:sz w:val="22"/>
          <w:szCs w:val="22"/>
        </w:rPr>
        <w:t>removed to the storage area. If the storage container is to be left in the use area, it must be secured so no other personnel can get into the material or any of the infectious material can contaminate any other material.</w:t>
      </w:r>
    </w:p>
    <w:p w14:paraId="508D8C8A" w14:textId="5B37D5ED" w:rsidR="00792260" w:rsidRPr="00403274" w:rsidRDefault="00792260" w:rsidP="00403274">
      <w:pPr>
        <w:pStyle w:val="ListParagraph"/>
        <w:numPr>
          <w:ilvl w:val="0"/>
          <w:numId w:val="3"/>
        </w:numPr>
        <w:spacing w:before="120" w:after="120"/>
        <w:jc w:val="both"/>
        <w:rPr>
          <w:rFonts w:ascii="Arial" w:hAnsi="Arial"/>
          <w:sz w:val="22"/>
          <w:szCs w:val="22"/>
        </w:rPr>
      </w:pPr>
      <w:r w:rsidRPr="00554B8D">
        <w:rPr>
          <w:rFonts w:ascii="Arial" w:hAnsi="Arial"/>
          <w:sz w:val="22"/>
          <w:szCs w:val="22"/>
        </w:rPr>
        <w:t xml:space="preserve">If outside contamination of the </w:t>
      </w:r>
      <w:r>
        <w:rPr>
          <w:rFonts w:ascii="Arial" w:hAnsi="Arial"/>
          <w:sz w:val="22"/>
          <w:szCs w:val="22"/>
        </w:rPr>
        <w:t>regulated waste</w:t>
      </w:r>
      <w:r w:rsidRPr="00554B8D">
        <w:rPr>
          <w:rFonts w:ascii="Arial" w:hAnsi="Arial"/>
          <w:sz w:val="22"/>
          <w:szCs w:val="22"/>
        </w:rPr>
        <w:t xml:space="preserve"> container occurs, the primary container shall be placed within a second container which </w:t>
      </w:r>
      <w:r>
        <w:rPr>
          <w:rFonts w:ascii="Arial" w:hAnsi="Arial"/>
          <w:sz w:val="22"/>
          <w:szCs w:val="22"/>
        </w:rPr>
        <w:t xml:space="preserve">is closable, labeled with a biohazard warning and </w:t>
      </w:r>
      <w:r w:rsidRPr="00554B8D">
        <w:rPr>
          <w:rFonts w:ascii="Arial" w:hAnsi="Arial"/>
          <w:sz w:val="22"/>
          <w:szCs w:val="22"/>
        </w:rPr>
        <w:t>prevents leakage during handling, processing, storage, transport, or shipping</w:t>
      </w:r>
      <w:r>
        <w:rPr>
          <w:rFonts w:ascii="Arial" w:hAnsi="Arial"/>
          <w:sz w:val="22"/>
          <w:szCs w:val="22"/>
        </w:rPr>
        <w:t>.</w:t>
      </w:r>
    </w:p>
    <w:p w14:paraId="4CBAA988" w14:textId="11C51B61" w:rsidR="00CC7916" w:rsidRPr="00260A58" w:rsidRDefault="00792260" w:rsidP="002F39CF">
      <w:pPr>
        <w:tabs>
          <w:tab w:val="left" w:pos="720"/>
        </w:tabs>
        <w:spacing w:before="120" w:after="120"/>
        <w:ind w:left="360" w:hanging="360"/>
        <w:jc w:val="both"/>
        <w:rPr>
          <w:rFonts w:ascii="Arial" w:hAnsi="Arial"/>
          <w:sz w:val="22"/>
          <w:szCs w:val="22"/>
        </w:rPr>
      </w:pPr>
      <w:r>
        <w:rPr>
          <w:rFonts w:ascii="Arial" w:hAnsi="Arial"/>
          <w:sz w:val="22"/>
          <w:szCs w:val="22"/>
        </w:rPr>
        <w:t>d</w:t>
      </w:r>
      <w:r w:rsidR="00CC7916" w:rsidRPr="00260A58">
        <w:rPr>
          <w:rFonts w:ascii="Arial" w:hAnsi="Arial"/>
          <w:sz w:val="22"/>
          <w:szCs w:val="22"/>
        </w:rPr>
        <w:t>.</w:t>
      </w:r>
      <w:r w:rsidR="00CC7916" w:rsidRPr="00260A58">
        <w:rPr>
          <w:rFonts w:ascii="Arial" w:hAnsi="Arial"/>
          <w:sz w:val="22"/>
          <w:szCs w:val="22"/>
        </w:rPr>
        <w:tab/>
        <w:t xml:space="preserve">Waste must be stored in a manner and location that provides protection from water, rain, and wind and maintained in a </w:t>
      </w:r>
      <w:proofErr w:type="spellStart"/>
      <w:r w:rsidR="00CC7916" w:rsidRPr="00260A58">
        <w:rPr>
          <w:rFonts w:ascii="Arial" w:hAnsi="Arial"/>
          <w:sz w:val="22"/>
          <w:szCs w:val="22"/>
        </w:rPr>
        <w:t>nonputrescent</w:t>
      </w:r>
      <w:proofErr w:type="spellEnd"/>
      <w:r w:rsidR="00CC7916" w:rsidRPr="00260A58">
        <w:rPr>
          <w:rFonts w:ascii="Arial" w:hAnsi="Arial"/>
          <w:sz w:val="22"/>
          <w:szCs w:val="22"/>
        </w:rPr>
        <w:t xml:space="preserve"> state, using refrigeration when necessary.</w:t>
      </w:r>
    </w:p>
    <w:p w14:paraId="4CBAA989" w14:textId="59B2C39A" w:rsidR="00CC7916" w:rsidRPr="00260A58" w:rsidRDefault="00792260" w:rsidP="002F39CF">
      <w:pPr>
        <w:tabs>
          <w:tab w:val="left" w:pos="720"/>
        </w:tabs>
        <w:spacing w:before="120" w:after="120"/>
        <w:ind w:left="360" w:hanging="360"/>
        <w:jc w:val="both"/>
        <w:rPr>
          <w:rFonts w:ascii="Arial" w:hAnsi="Arial"/>
          <w:sz w:val="22"/>
          <w:szCs w:val="22"/>
        </w:rPr>
      </w:pPr>
      <w:r>
        <w:rPr>
          <w:rFonts w:ascii="Arial" w:hAnsi="Arial"/>
          <w:sz w:val="22"/>
          <w:szCs w:val="22"/>
        </w:rPr>
        <w:t>e</w:t>
      </w:r>
      <w:r w:rsidR="00CC7916" w:rsidRPr="00260A58">
        <w:rPr>
          <w:rFonts w:ascii="Arial" w:hAnsi="Arial"/>
          <w:sz w:val="22"/>
          <w:szCs w:val="22"/>
        </w:rPr>
        <w:t>.</w:t>
      </w:r>
      <w:r w:rsidR="00CC7916" w:rsidRPr="00260A58">
        <w:rPr>
          <w:rFonts w:ascii="Arial" w:hAnsi="Arial"/>
          <w:sz w:val="22"/>
          <w:szCs w:val="22"/>
        </w:rPr>
        <w:tab/>
        <w:t>Outdoor storage areas must be locked to prevent unauthorized access.</w:t>
      </w:r>
    </w:p>
    <w:p w14:paraId="4CBAA98A" w14:textId="07430A9B" w:rsidR="00CC7916" w:rsidRPr="00260A58" w:rsidRDefault="00792260" w:rsidP="002F39CF">
      <w:pPr>
        <w:tabs>
          <w:tab w:val="left" w:pos="720"/>
        </w:tabs>
        <w:spacing w:before="120" w:after="120"/>
        <w:ind w:left="360" w:hanging="360"/>
        <w:jc w:val="both"/>
        <w:rPr>
          <w:rFonts w:ascii="Arial" w:hAnsi="Arial"/>
          <w:sz w:val="22"/>
          <w:szCs w:val="22"/>
        </w:rPr>
      </w:pPr>
      <w:r>
        <w:rPr>
          <w:rFonts w:ascii="Arial" w:hAnsi="Arial"/>
          <w:sz w:val="22"/>
          <w:szCs w:val="22"/>
        </w:rPr>
        <w:t>f</w:t>
      </w:r>
      <w:r w:rsidR="00CC7916" w:rsidRPr="00260A58">
        <w:rPr>
          <w:rFonts w:ascii="Arial" w:hAnsi="Arial"/>
          <w:sz w:val="22"/>
          <w:szCs w:val="22"/>
        </w:rPr>
        <w:t>.</w:t>
      </w:r>
      <w:r w:rsidR="00CC7916" w:rsidRPr="00260A58">
        <w:rPr>
          <w:rFonts w:ascii="Arial" w:hAnsi="Arial"/>
          <w:sz w:val="22"/>
          <w:szCs w:val="22"/>
        </w:rPr>
        <w:tab/>
        <w:t>Access to on-site storage areas must be limited to authorized employees.</w:t>
      </w:r>
    </w:p>
    <w:p w14:paraId="4CBAA98B" w14:textId="4015FA4F" w:rsidR="00CC7916" w:rsidRPr="00260A58" w:rsidRDefault="00792260" w:rsidP="002F39CF">
      <w:pPr>
        <w:tabs>
          <w:tab w:val="left" w:pos="720"/>
        </w:tabs>
        <w:spacing w:before="120" w:after="120"/>
        <w:ind w:left="360" w:hanging="360"/>
        <w:jc w:val="both"/>
        <w:rPr>
          <w:rFonts w:ascii="Arial" w:hAnsi="Arial"/>
          <w:sz w:val="22"/>
          <w:szCs w:val="22"/>
        </w:rPr>
      </w:pPr>
      <w:r>
        <w:rPr>
          <w:rFonts w:ascii="Arial" w:hAnsi="Arial"/>
          <w:sz w:val="22"/>
          <w:szCs w:val="22"/>
        </w:rPr>
        <w:t>g</w:t>
      </w:r>
      <w:r w:rsidR="00CC7916" w:rsidRPr="00260A58">
        <w:rPr>
          <w:rFonts w:ascii="Arial" w:hAnsi="Arial"/>
          <w:sz w:val="22"/>
          <w:szCs w:val="22"/>
        </w:rPr>
        <w:t>.</w:t>
      </w:r>
      <w:r w:rsidR="00CC7916" w:rsidRPr="00260A58">
        <w:rPr>
          <w:rFonts w:ascii="Arial" w:hAnsi="Arial"/>
          <w:sz w:val="22"/>
          <w:szCs w:val="22"/>
        </w:rPr>
        <w:tab/>
        <w:t>Waste must be stored in a manner that affords protection from animals and does not provide a breeding place or a food source for insects and rodents.</w:t>
      </w:r>
    </w:p>
    <w:p w14:paraId="4CBAA98C" w14:textId="77777777" w:rsidR="00CC7916" w:rsidRPr="00260A58" w:rsidRDefault="00CC7916" w:rsidP="002F39CF">
      <w:pPr>
        <w:tabs>
          <w:tab w:val="left" w:pos="720"/>
        </w:tabs>
        <w:spacing w:before="120" w:after="120"/>
        <w:ind w:left="360" w:hanging="360"/>
        <w:jc w:val="both"/>
        <w:rPr>
          <w:rFonts w:ascii="Arial" w:hAnsi="Arial"/>
          <w:sz w:val="22"/>
          <w:szCs w:val="22"/>
        </w:rPr>
      </w:pPr>
      <w:r w:rsidRPr="00260A58">
        <w:rPr>
          <w:rFonts w:ascii="Arial" w:hAnsi="Arial"/>
          <w:sz w:val="22"/>
          <w:szCs w:val="22"/>
        </w:rPr>
        <w:t>If PIM is to be rendered non-infectious by means of autoclaving the following should be adhered to:</w:t>
      </w:r>
    </w:p>
    <w:p w14:paraId="4CBAA98D" w14:textId="77777777" w:rsidR="00CC7916" w:rsidRPr="00260A58" w:rsidRDefault="00CC7916" w:rsidP="002F39CF">
      <w:pPr>
        <w:tabs>
          <w:tab w:val="left" w:pos="720"/>
        </w:tabs>
        <w:spacing w:before="120" w:after="120"/>
        <w:ind w:left="360" w:hanging="360"/>
        <w:jc w:val="both"/>
        <w:rPr>
          <w:rFonts w:ascii="Arial" w:hAnsi="Arial"/>
          <w:sz w:val="22"/>
          <w:szCs w:val="22"/>
        </w:rPr>
      </w:pPr>
      <w:r w:rsidRPr="00260A58">
        <w:rPr>
          <w:rFonts w:ascii="Arial" w:hAnsi="Arial"/>
          <w:sz w:val="22"/>
          <w:szCs w:val="22"/>
        </w:rPr>
        <w:lastRenderedPageBreak/>
        <w:t>a.</w:t>
      </w:r>
      <w:r w:rsidRPr="00260A58">
        <w:rPr>
          <w:rFonts w:ascii="Arial" w:hAnsi="Arial"/>
          <w:sz w:val="22"/>
          <w:szCs w:val="22"/>
        </w:rPr>
        <w:tab/>
        <w:t>All autoclaving of PIM must be documented. This documentation should include the date, the person conducting the autoclaving, the material autoclaved, and the verification that the material was rendered non-infectious.</w:t>
      </w:r>
    </w:p>
    <w:p w14:paraId="4CBAA98E" w14:textId="77777777" w:rsidR="00CC7916" w:rsidRPr="00260A58" w:rsidRDefault="00CC7916" w:rsidP="002F39CF">
      <w:pPr>
        <w:tabs>
          <w:tab w:val="left" w:pos="720"/>
        </w:tabs>
        <w:spacing w:before="120" w:after="120"/>
        <w:ind w:left="360" w:hanging="360"/>
        <w:jc w:val="both"/>
        <w:rPr>
          <w:rFonts w:ascii="Arial" w:hAnsi="Arial"/>
          <w:sz w:val="22"/>
          <w:szCs w:val="22"/>
        </w:rPr>
      </w:pPr>
      <w:r w:rsidRPr="00260A58">
        <w:rPr>
          <w:rFonts w:ascii="Arial" w:hAnsi="Arial"/>
          <w:sz w:val="22"/>
          <w:szCs w:val="22"/>
        </w:rPr>
        <w:t>b.</w:t>
      </w:r>
      <w:r w:rsidRPr="00260A58">
        <w:rPr>
          <w:rFonts w:ascii="Arial" w:hAnsi="Arial"/>
          <w:sz w:val="22"/>
          <w:szCs w:val="22"/>
        </w:rPr>
        <w:tab/>
        <w:t>Verification that the autoclave reached the right temperature and pressure for the proper amount of time is required. One way to do so is the use of a spore test. A spore test should be done once a week; all other times a heat/pressure tape should be placed on the bags.</w:t>
      </w:r>
    </w:p>
    <w:p w14:paraId="4CBAA98F" w14:textId="77777777" w:rsidR="00CC7916" w:rsidRPr="00260A58" w:rsidRDefault="00CC7916" w:rsidP="002F39CF">
      <w:pPr>
        <w:tabs>
          <w:tab w:val="left" w:pos="720"/>
        </w:tabs>
        <w:spacing w:before="120" w:after="120"/>
        <w:ind w:left="360" w:hanging="360"/>
        <w:jc w:val="both"/>
        <w:rPr>
          <w:rFonts w:ascii="Arial" w:hAnsi="Arial"/>
          <w:sz w:val="22"/>
          <w:szCs w:val="22"/>
        </w:rPr>
      </w:pPr>
      <w:r w:rsidRPr="00260A58">
        <w:rPr>
          <w:rFonts w:ascii="Arial" w:hAnsi="Arial"/>
          <w:sz w:val="22"/>
          <w:szCs w:val="22"/>
        </w:rPr>
        <w:t>c.</w:t>
      </w:r>
      <w:r w:rsidRPr="00260A58">
        <w:rPr>
          <w:rFonts w:ascii="Arial" w:hAnsi="Arial"/>
          <w:sz w:val="22"/>
          <w:szCs w:val="22"/>
        </w:rPr>
        <w:tab/>
        <w:t>All autoclaves that will be used for this type of work should also be inspected periodically by a certified inspector. These inspections are to ensure that the autoclaves are capable of operating as they were designed.</w:t>
      </w:r>
    </w:p>
    <w:p w14:paraId="4CBAA990" w14:textId="31C5C6E4" w:rsidR="00CC7916" w:rsidRPr="00260A58" w:rsidRDefault="008F444D" w:rsidP="002F39CF">
      <w:pPr>
        <w:spacing w:before="120" w:after="120"/>
        <w:jc w:val="both"/>
        <w:rPr>
          <w:rFonts w:ascii="Arial" w:hAnsi="Arial"/>
          <w:b/>
          <w:sz w:val="22"/>
          <w:szCs w:val="22"/>
        </w:rPr>
      </w:pPr>
      <w:r>
        <w:rPr>
          <w:rFonts w:ascii="Arial" w:hAnsi="Arial"/>
          <w:b/>
          <w:sz w:val="22"/>
          <w:szCs w:val="22"/>
        </w:rPr>
        <w:t>4.8</w:t>
      </w:r>
      <w:r w:rsidR="00CC7916" w:rsidRPr="00260A58">
        <w:rPr>
          <w:rFonts w:ascii="Arial" w:hAnsi="Arial"/>
          <w:b/>
          <w:sz w:val="22"/>
          <w:szCs w:val="22"/>
        </w:rPr>
        <w:t xml:space="preserve"> Laundry</w:t>
      </w:r>
    </w:p>
    <w:p w14:paraId="4CBAA991" w14:textId="77777777" w:rsidR="00CC7916" w:rsidRPr="00260A58" w:rsidRDefault="00CC7916" w:rsidP="002F39CF">
      <w:pPr>
        <w:tabs>
          <w:tab w:val="left" w:pos="720"/>
        </w:tabs>
        <w:spacing w:before="120" w:after="120"/>
        <w:jc w:val="both"/>
        <w:rPr>
          <w:rFonts w:ascii="Arial" w:hAnsi="Arial"/>
          <w:sz w:val="22"/>
          <w:szCs w:val="22"/>
        </w:rPr>
      </w:pPr>
      <w:r w:rsidRPr="00260A58">
        <w:rPr>
          <w:rFonts w:ascii="Arial" w:hAnsi="Arial"/>
          <w:sz w:val="22"/>
          <w:szCs w:val="22"/>
        </w:rPr>
        <w:tab/>
        <w:t>Contaminated laundry shall be handled as little as possible with a minimum of agitation.</w:t>
      </w:r>
    </w:p>
    <w:p w14:paraId="4CBAA992"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Contaminated laundry shall be bagged or containerized at the location where it was used and shall not be sorted or rinsed in the location of use. The contaminated laundry will then be placed and transported in bags or containers labeled as biohazardous or color-coded (red).</w:t>
      </w:r>
    </w:p>
    <w:p w14:paraId="4CBAA993"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When universal precautions are utilized in the handling of all soiled laundry, alternative labeling or color-coding is sufficient if it permits all employees to recognize the containers as requiring compliance with Universal Precautions.</w:t>
      </w:r>
    </w:p>
    <w:p w14:paraId="4CBAA994"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Whenever contaminated laundry is wet and presents a reasonable likelihood of soak-through or leakage from the bag or container, the laundry shall be placed and transported in bags or containers which prevent soak-through and/or leakage of fluids to the exterior.</w:t>
      </w:r>
    </w:p>
    <w:p w14:paraId="4CBAA995"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Supervisors shall ensure that employees who have contact with contaminated laundry wear protective gloves and other appropriate personal protective equipment.</w:t>
      </w:r>
    </w:p>
    <w:p w14:paraId="4CBAA996"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If the facility ships contaminated laundry off-site to a second facility which does not utilize Universal Precautions in the handling of all laundry, the facility generating the contaminated laundry must place such laundry in bags or containers which are labeled biohazardous or color-coded (red).</w:t>
      </w:r>
    </w:p>
    <w:p w14:paraId="4CBAA997" w14:textId="3F8586BC" w:rsidR="00CC7916" w:rsidRPr="00260A58" w:rsidRDefault="008F444D" w:rsidP="002F39CF">
      <w:pPr>
        <w:tabs>
          <w:tab w:val="left" w:pos="720"/>
          <w:tab w:val="left" w:pos="900"/>
          <w:tab w:val="left" w:pos="1440"/>
        </w:tabs>
        <w:spacing w:before="120" w:after="120"/>
        <w:jc w:val="both"/>
        <w:rPr>
          <w:rFonts w:ascii="Arial" w:hAnsi="Arial"/>
          <w:b/>
          <w:sz w:val="22"/>
          <w:szCs w:val="22"/>
        </w:rPr>
      </w:pPr>
      <w:r>
        <w:rPr>
          <w:rFonts w:ascii="Arial" w:hAnsi="Arial"/>
          <w:b/>
          <w:sz w:val="22"/>
          <w:szCs w:val="22"/>
        </w:rPr>
        <w:t>4.9</w:t>
      </w:r>
      <w:r w:rsidR="00CC7916" w:rsidRPr="00260A58">
        <w:rPr>
          <w:rFonts w:ascii="Arial" w:hAnsi="Arial"/>
          <w:b/>
          <w:sz w:val="22"/>
          <w:szCs w:val="22"/>
        </w:rPr>
        <w:t xml:space="preserve"> Housekeeping</w:t>
      </w:r>
    </w:p>
    <w:p w14:paraId="4CBAA998" w14:textId="7A2CF7BD" w:rsidR="00CC7916" w:rsidRPr="00554B8D" w:rsidRDefault="00CC7916" w:rsidP="002F39CF">
      <w:pPr>
        <w:tabs>
          <w:tab w:val="left" w:pos="720"/>
          <w:tab w:val="left" w:pos="900"/>
          <w:tab w:val="left" w:pos="1440"/>
        </w:tabs>
        <w:spacing w:before="120" w:after="120"/>
        <w:jc w:val="both"/>
        <w:rPr>
          <w:rFonts w:ascii="Arial" w:hAnsi="Arial"/>
          <w:sz w:val="22"/>
          <w:szCs w:val="22"/>
        </w:rPr>
      </w:pPr>
      <w:r w:rsidRPr="00260A58">
        <w:rPr>
          <w:rFonts w:ascii="Arial" w:hAnsi="Arial"/>
          <w:sz w:val="22"/>
          <w:szCs w:val="22"/>
        </w:rPr>
        <w:tab/>
        <w:t>Supervisors shall ensure that the worksite is maintained in a clean and sanitary condition.</w:t>
      </w:r>
      <w:r w:rsidR="00201C0E">
        <w:rPr>
          <w:rFonts w:ascii="Arial" w:hAnsi="Arial"/>
          <w:sz w:val="22"/>
          <w:szCs w:val="22"/>
        </w:rPr>
        <w:t xml:space="preserve"> </w:t>
      </w:r>
      <w:r w:rsidR="00201C0E" w:rsidRPr="00554B8D">
        <w:rPr>
          <w:rFonts w:ascii="Arial" w:hAnsi="Arial"/>
          <w:sz w:val="22"/>
          <w:szCs w:val="22"/>
        </w:rPr>
        <w:t>Also, supervisors shall determine and implement an appropriate written schedule for cleaning and method of decontamination based upon the location within the facility, type of surface to be cleaned, type of soil present, and tasks or procedures being performed in the area.</w:t>
      </w:r>
    </w:p>
    <w:p w14:paraId="4CBAA999" w14:textId="77777777" w:rsidR="00CC7916" w:rsidRPr="00554B8D" w:rsidRDefault="00CC7916" w:rsidP="002F39CF">
      <w:pPr>
        <w:spacing w:before="120" w:after="120"/>
        <w:jc w:val="both"/>
        <w:rPr>
          <w:rFonts w:ascii="Arial" w:hAnsi="Arial"/>
          <w:sz w:val="22"/>
          <w:szCs w:val="22"/>
        </w:rPr>
      </w:pPr>
      <w:r w:rsidRPr="00260A58">
        <w:rPr>
          <w:rFonts w:ascii="Arial" w:hAnsi="Arial"/>
          <w:sz w:val="22"/>
          <w:szCs w:val="22"/>
        </w:rPr>
        <w:tab/>
        <w:t>All equipment and working surfaces shall be cleaned and decontaminated after contact with blood or OPIM, as well as the end of the work shift if the surface may have become contaminated since the last cleaning</w:t>
      </w:r>
      <w:r w:rsidRPr="00554B8D">
        <w:rPr>
          <w:rFonts w:ascii="Arial" w:hAnsi="Arial"/>
          <w:sz w:val="22"/>
          <w:szCs w:val="22"/>
        </w:rPr>
        <w:t>. A 10% solution of household bleach shall suffice for most applications (1 part bleach to 9 parts water). Other disinfectants are commercially available. Since most disinfectants are irritating, care should be taken to wear gloves as well as eye protection if splashing is possible.</w:t>
      </w:r>
    </w:p>
    <w:p w14:paraId="4CBAA99A" w14:textId="0C4EAF93" w:rsidR="00CC7916" w:rsidRPr="00554B8D" w:rsidRDefault="00CC7916" w:rsidP="002F39CF">
      <w:pPr>
        <w:spacing w:before="120" w:after="120"/>
        <w:jc w:val="both"/>
        <w:rPr>
          <w:rFonts w:ascii="Arial" w:hAnsi="Arial"/>
          <w:sz w:val="22"/>
          <w:szCs w:val="22"/>
        </w:rPr>
      </w:pPr>
      <w:r w:rsidRPr="00554B8D">
        <w:rPr>
          <w:rFonts w:ascii="Arial" w:hAnsi="Arial"/>
          <w:sz w:val="22"/>
          <w:szCs w:val="22"/>
        </w:rPr>
        <w:tab/>
        <w:t>Protective coverings, such as plastic wrap, aluminum foil, or imperviously-backed absorbent paper used to cover equipment surfaces, shall be removed or replaced as soon as feasible when t</w:t>
      </w:r>
      <w:r w:rsidR="00172723" w:rsidRPr="00554B8D">
        <w:rPr>
          <w:rFonts w:ascii="Arial" w:hAnsi="Arial"/>
          <w:sz w:val="22"/>
          <w:szCs w:val="22"/>
        </w:rPr>
        <w:t xml:space="preserve">hey become overtly contaminated or at the end of the </w:t>
      </w:r>
      <w:proofErr w:type="spellStart"/>
      <w:r w:rsidR="00172723" w:rsidRPr="00554B8D">
        <w:rPr>
          <w:rFonts w:ascii="Arial" w:hAnsi="Arial"/>
          <w:sz w:val="22"/>
          <w:szCs w:val="22"/>
        </w:rPr>
        <w:t>workshift</w:t>
      </w:r>
      <w:proofErr w:type="spellEnd"/>
      <w:r w:rsidR="00172723" w:rsidRPr="00554B8D">
        <w:rPr>
          <w:rFonts w:ascii="Arial" w:hAnsi="Arial"/>
          <w:sz w:val="22"/>
          <w:szCs w:val="22"/>
        </w:rPr>
        <w:t xml:space="preserve"> if they may have become contaminated during the shift.</w:t>
      </w:r>
    </w:p>
    <w:p w14:paraId="4CBAA99B" w14:textId="77777777" w:rsidR="00CC7916" w:rsidRPr="00554B8D" w:rsidRDefault="00CC7916" w:rsidP="002F39CF">
      <w:pPr>
        <w:spacing w:before="120" w:after="120"/>
        <w:jc w:val="both"/>
        <w:rPr>
          <w:rFonts w:ascii="Arial" w:hAnsi="Arial"/>
          <w:sz w:val="22"/>
          <w:szCs w:val="22"/>
        </w:rPr>
      </w:pPr>
      <w:r w:rsidRPr="00554B8D">
        <w:rPr>
          <w:rFonts w:ascii="Arial" w:hAnsi="Arial"/>
          <w:sz w:val="22"/>
          <w:szCs w:val="22"/>
        </w:rPr>
        <w:tab/>
        <w:t xml:space="preserve">Broken glassware which may be contaminated shall not be picked up directly with the hands. It shall be cleaned up using mechanical means, such as brush and dust pan, tongs, </w:t>
      </w:r>
      <w:r w:rsidR="0004024A" w:rsidRPr="00554B8D">
        <w:rPr>
          <w:rFonts w:ascii="Arial" w:hAnsi="Arial"/>
          <w:sz w:val="22"/>
          <w:szCs w:val="22"/>
        </w:rPr>
        <w:t xml:space="preserve">pieces of fiberboard </w:t>
      </w:r>
      <w:r w:rsidRPr="00554B8D">
        <w:rPr>
          <w:rFonts w:ascii="Arial" w:hAnsi="Arial"/>
          <w:sz w:val="22"/>
          <w:szCs w:val="22"/>
        </w:rPr>
        <w:t>or forceps.</w:t>
      </w:r>
    </w:p>
    <w:p w14:paraId="4CBAA99C" w14:textId="1A3BB217" w:rsidR="00CC7916" w:rsidRPr="00554B8D" w:rsidRDefault="00CC7916" w:rsidP="002F39CF">
      <w:pPr>
        <w:spacing w:before="120" w:after="120"/>
        <w:jc w:val="both"/>
        <w:rPr>
          <w:rFonts w:ascii="Arial" w:hAnsi="Arial"/>
          <w:sz w:val="22"/>
          <w:szCs w:val="22"/>
        </w:rPr>
      </w:pPr>
      <w:r w:rsidRPr="00554B8D">
        <w:rPr>
          <w:rFonts w:ascii="Arial" w:hAnsi="Arial"/>
          <w:sz w:val="22"/>
          <w:szCs w:val="22"/>
        </w:rPr>
        <w:lastRenderedPageBreak/>
        <w:tab/>
        <w:t>All bins, pails, cans, and similar receptacles shall be inspected on a weekly basis by first line supervisors (or their designee) and decontaminated if necessary.</w:t>
      </w:r>
    </w:p>
    <w:p w14:paraId="7F2BD526" w14:textId="1D26CEEE" w:rsidR="00900B5C" w:rsidRDefault="00900B5C" w:rsidP="002F39CF">
      <w:pPr>
        <w:spacing w:before="120" w:after="120"/>
        <w:jc w:val="both"/>
        <w:rPr>
          <w:rFonts w:ascii="Arial" w:hAnsi="Arial"/>
          <w:sz w:val="22"/>
          <w:szCs w:val="22"/>
        </w:rPr>
      </w:pPr>
      <w:r w:rsidRPr="00554B8D">
        <w:rPr>
          <w:rFonts w:ascii="Arial" w:hAnsi="Arial"/>
          <w:sz w:val="22"/>
          <w:szCs w:val="22"/>
        </w:rPr>
        <w:tab/>
        <w:t>Reusable sharps that are contaminated with blood or other potentially infectious materials shall not be stored or processed in a manner that requires employees to reach by hand into the containers where these sharps have been placed.</w:t>
      </w:r>
    </w:p>
    <w:p w14:paraId="74DD3249" w14:textId="77777777" w:rsidR="00554B8D" w:rsidRPr="00554B8D" w:rsidRDefault="00554B8D" w:rsidP="002F39CF">
      <w:pPr>
        <w:spacing w:before="120" w:after="120"/>
        <w:jc w:val="both"/>
        <w:rPr>
          <w:rFonts w:ascii="Arial" w:hAnsi="Arial"/>
          <w:sz w:val="22"/>
          <w:szCs w:val="22"/>
        </w:rPr>
      </w:pPr>
    </w:p>
    <w:p w14:paraId="4CBAA99D" w14:textId="77777777" w:rsidR="00CC7916" w:rsidRPr="00260A58" w:rsidRDefault="00CC7916" w:rsidP="002F39CF">
      <w:pPr>
        <w:tabs>
          <w:tab w:val="left" w:pos="450"/>
          <w:tab w:val="left" w:pos="720"/>
          <w:tab w:val="left" w:pos="900"/>
          <w:tab w:val="left" w:pos="1440"/>
        </w:tabs>
        <w:spacing w:before="120" w:after="120"/>
        <w:jc w:val="both"/>
        <w:rPr>
          <w:rFonts w:ascii="Arial" w:hAnsi="Arial"/>
          <w:b/>
          <w:sz w:val="22"/>
          <w:szCs w:val="22"/>
        </w:rPr>
      </w:pPr>
      <w:r w:rsidRPr="00260A58">
        <w:rPr>
          <w:rFonts w:ascii="Arial" w:hAnsi="Arial"/>
          <w:b/>
          <w:sz w:val="22"/>
          <w:szCs w:val="22"/>
        </w:rPr>
        <w:t>5.0 MEDICAL SERVICES</w:t>
      </w:r>
    </w:p>
    <w:p w14:paraId="4CBAA99E" w14:textId="77777777" w:rsidR="00CC7916" w:rsidRPr="00260A58" w:rsidRDefault="00CC7916" w:rsidP="002F39CF">
      <w:pPr>
        <w:tabs>
          <w:tab w:val="left" w:pos="720"/>
          <w:tab w:val="left" w:pos="900"/>
          <w:tab w:val="left" w:pos="1440"/>
        </w:tabs>
        <w:spacing w:before="120" w:after="120"/>
        <w:jc w:val="both"/>
        <w:rPr>
          <w:rFonts w:ascii="Arial" w:hAnsi="Arial"/>
          <w:b/>
          <w:sz w:val="22"/>
          <w:szCs w:val="22"/>
        </w:rPr>
      </w:pPr>
      <w:r w:rsidRPr="00260A58">
        <w:rPr>
          <w:rFonts w:ascii="Arial" w:hAnsi="Arial"/>
          <w:b/>
          <w:sz w:val="22"/>
          <w:szCs w:val="22"/>
        </w:rPr>
        <w:t>5.1 Hepatitis B Vaccination</w:t>
      </w:r>
    </w:p>
    <w:p w14:paraId="4CBAA99F" w14:textId="15B7C5A1" w:rsidR="00CC7916" w:rsidRPr="00260A58" w:rsidRDefault="00CC7916" w:rsidP="008B4940">
      <w:pPr>
        <w:tabs>
          <w:tab w:val="left" w:pos="720"/>
          <w:tab w:val="left" w:pos="900"/>
          <w:tab w:val="left" w:pos="1440"/>
        </w:tabs>
        <w:spacing w:before="120" w:after="120"/>
        <w:jc w:val="both"/>
        <w:rPr>
          <w:rFonts w:ascii="Arial" w:hAnsi="Arial"/>
          <w:sz w:val="22"/>
          <w:szCs w:val="22"/>
        </w:rPr>
      </w:pPr>
      <w:r w:rsidRPr="00260A58">
        <w:rPr>
          <w:rFonts w:ascii="Arial" w:hAnsi="Arial"/>
          <w:sz w:val="22"/>
          <w:szCs w:val="22"/>
        </w:rPr>
        <w:tab/>
      </w:r>
      <w:r w:rsidR="00F31E63" w:rsidRPr="00260A58">
        <w:rPr>
          <w:rFonts w:ascii="Arial" w:hAnsi="Arial"/>
          <w:sz w:val="22"/>
          <w:szCs w:val="22"/>
        </w:rPr>
        <w:t xml:space="preserve">Hepatitis B is a type of viral hepatitis acquired from exposure to human blood and body fluids that result in liver inflammation. </w:t>
      </w:r>
      <w:r w:rsidRPr="00260A58">
        <w:rPr>
          <w:rFonts w:ascii="Arial" w:hAnsi="Arial"/>
          <w:sz w:val="22"/>
          <w:szCs w:val="22"/>
        </w:rPr>
        <w:t>While the use of universal precautions helps in the protection from Hepatitis B, the Hepatitis B vaccine is an additional protective measure offered to all employees who receive occupational exposure as indicated in Appendix B. The cost of the vaccination is the responsibility of the employee</w:t>
      </w:r>
      <w:smartTag w:uri="urn:schemas-microsoft-com:office:smarttags" w:element="PersonName">
        <w:r w:rsidRPr="00260A58">
          <w:rPr>
            <w:rFonts w:ascii="Arial" w:hAnsi="Arial"/>
            <w:sz w:val="22"/>
            <w:szCs w:val="22"/>
          </w:rPr>
          <w:t>'</w:t>
        </w:r>
      </w:smartTag>
      <w:r w:rsidRPr="00260A58">
        <w:rPr>
          <w:rFonts w:ascii="Arial" w:hAnsi="Arial"/>
          <w:sz w:val="22"/>
          <w:szCs w:val="22"/>
        </w:rPr>
        <w:t xml:space="preserve">s department. Vaccinations </w:t>
      </w:r>
      <w:proofErr w:type="gramStart"/>
      <w:r w:rsidRPr="00260A58">
        <w:rPr>
          <w:rFonts w:ascii="Arial" w:hAnsi="Arial"/>
          <w:sz w:val="22"/>
          <w:szCs w:val="22"/>
        </w:rPr>
        <w:t>shall be arranged</w:t>
      </w:r>
      <w:proofErr w:type="gramEnd"/>
      <w:r w:rsidRPr="00260A58">
        <w:rPr>
          <w:rFonts w:ascii="Arial" w:hAnsi="Arial"/>
          <w:sz w:val="22"/>
          <w:szCs w:val="22"/>
        </w:rPr>
        <w:t xml:space="preserve"> with the </w:t>
      </w:r>
      <w:r w:rsidR="00896001">
        <w:rPr>
          <w:rFonts w:ascii="Arial" w:hAnsi="Arial"/>
          <w:sz w:val="22"/>
          <w:szCs w:val="22"/>
        </w:rPr>
        <w:t>Portage County Health and Human Services – Division of Public Health (PCHHS-DPH) walk-in immunization clinic that is located at</w:t>
      </w:r>
      <w:r w:rsidRPr="00260A58">
        <w:rPr>
          <w:rFonts w:ascii="Arial" w:hAnsi="Arial"/>
          <w:sz w:val="22"/>
          <w:szCs w:val="22"/>
        </w:rPr>
        <w:t xml:space="preserve"> </w:t>
      </w:r>
      <w:smartTag w:uri="urn:schemas-microsoft-com:office:smarttags" w:element="address">
        <w:smartTag w:uri="urn:schemas-microsoft-com:office:smarttags" w:element="Street">
          <w:r w:rsidRPr="00260A58">
            <w:rPr>
              <w:rFonts w:ascii="Arial" w:hAnsi="Arial"/>
              <w:sz w:val="22"/>
              <w:szCs w:val="22"/>
            </w:rPr>
            <w:t>817 Whiting Avenue</w:t>
          </w:r>
        </w:smartTag>
        <w:r w:rsidRPr="00260A58">
          <w:rPr>
            <w:rFonts w:ascii="Arial" w:hAnsi="Arial"/>
            <w:sz w:val="22"/>
            <w:szCs w:val="22"/>
          </w:rPr>
          <w:t xml:space="preserve">, </w:t>
        </w:r>
        <w:smartTag w:uri="urn:schemas-microsoft-com:office:smarttags" w:element="City">
          <w:r w:rsidRPr="00260A58">
            <w:rPr>
              <w:rFonts w:ascii="Arial" w:hAnsi="Arial"/>
              <w:sz w:val="22"/>
              <w:szCs w:val="22"/>
            </w:rPr>
            <w:t>Stevens Point</w:t>
          </w:r>
        </w:smartTag>
      </w:smartTag>
      <w:r w:rsidRPr="00260A58">
        <w:rPr>
          <w:rFonts w:ascii="Arial" w:hAnsi="Arial"/>
          <w:sz w:val="22"/>
          <w:szCs w:val="22"/>
        </w:rPr>
        <w:t xml:space="preserve">. </w:t>
      </w:r>
      <w:r w:rsidR="008B4940" w:rsidRPr="0050354C">
        <w:rPr>
          <w:rFonts w:ascii="Arial" w:hAnsi="Arial"/>
          <w:sz w:val="22"/>
          <w:szCs w:val="22"/>
        </w:rPr>
        <w:t>The times are Tuesdays 3:00pm – 6:00pm and Fridays 9:00am – 11:00am. The Hepatitis B vaccine series is three shots given over 6 months. The cost per vaccine is $61 (total for the series is $183)</w:t>
      </w:r>
      <w:r w:rsidR="0050354C">
        <w:rPr>
          <w:rFonts w:ascii="Arial" w:hAnsi="Arial"/>
          <w:sz w:val="22"/>
          <w:szCs w:val="22"/>
        </w:rPr>
        <w:t xml:space="preserve"> (as of </w:t>
      </w:r>
      <w:proofErr w:type="gramStart"/>
      <w:r w:rsidR="0050354C">
        <w:rPr>
          <w:rFonts w:ascii="Arial" w:hAnsi="Arial"/>
          <w:sz w:val="22"/>
          <w:szCs w:val="22"/>
        </w:rPr>
        <w:t>November,</w:t>
      </w:r>
      <w:proofErr w:type="gramEnd"/>
      <w:r w:rsidR="0050354C">
        <w:rPr>
          <w:rFonts w:ascii="Arial" w:hAnsi="Arial"/>
          <w:sz w:val="22"/>
          <w:szCs w:val="22"/>
        </w:rPr>
        <w:t xml:space="preserve"> 2017)</w:t>
      </w:r>
      <w:r w:rsidR="008B4940" w:rsidRPr="0050354C">
        <w:rPr>
          <w:rFonts w:ascii="Arial" w:hAnsi="Arial"/>
          <w:sz w:val="22"/>
          <w:szCs w:val="22"/>
        </w:rPr>
        <w:t>.</w:t>
      </w:r>
    </w:p>
    <w:p w14:paraId="4CBAA9A0" w14:textId="2D94EF81" w:rsidR="00CC7916" w:rsidRPr="00D95F3B" w:rsidRDefault="00CC7916" w:rsidP="002F39CF">
      <w:pPr>
        <w:spacing w:before="120" w:after="120"/>
        <w:jc w:val="both"/>
        <w:rPr>
          <w:rFonts w:ascii="Arial" w:hAnsi="Arial"/>
          <w:color w:val="FF0000"/>
          <w:sz w:val="22"/>
          <w:szCs w:val="22"/>
        </w:rPr>
      </w:pPr>
      <w:r w:rsidRPr="00260A58">
        <w:rPr>
          <w:rFonts w:ascii="Arial" w:hAnsi="Arial"/>
          <w:sz w:val="22"/>
          <w:szCs w:val="22"/>
        </w:rPr>
        <w:tab/>
        <w:t>Prior to receiving the vaccination, an employee must first complete the training outlined in section 6.2.</w:t>
      </w:r>
      <w:r w:rsidR="00D95F3B">
        <w:rPr>
          <w:rFonts w:ascii="Arial" w:hAnsi="Arial"/>
          <w:sz w:val="22"/>
          <w:szCs w:val="22"/>
        </w:rPr>
        <w:t xml:space="preserve"> </w:t>
      </w:r>
      <w:r w:rsidR="00D95F3B" w:rsidRPr="00554B8D">
        <w:rPr>
          <w:rFonts w:ascii="Arial" w:hAnsi="Arial"/>
          <w:sz w:val="22"/>
          <w:szCs w:val="22"/>
        </w:rPr>
        <w:t>Hepatitis B vaccination shall be made available within 10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w:t>
      </w:r>
    </w:p>
    <w:p w14:paraId="4CBAA9A1" w14:textId="5C85BB43"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 xml:space="preserve">For those desiring the Hepatitis B vaccine, an Employee Immunization Record (shown in Appendix C) will be maintained by the employee who shall forward a copy to the Environmental Health and Safety </w:t>
      </w:r>
      <w:r w:rsidR="00474FFD" w:rsidRPr="00260A58">
        <w:rPr>
          <w:rFonts w:ascii="Arial" w:hAnsi="Arial"/>
          <w:sz w:val="22"/>
          <w:szCs w:val="22"/>
        </w:rPr>
        <w:t>Office</w:t>
      </w:r>
      <w:r w:rsidR="00667538">
        <w:rPr>
          <w:rFonts w:ascii="Arial" w:hAnsi="Arial"/>
          <w:sz w:val="22"/>
          <w:szCs w:val="22"/>
        </w:rPr>
        <w:t xml:space="preserve"> after each shot is completed.</w:t>
      </w:r>
    </w:p>
    <w:p w14:paraId="4CBAA9A2" w14:textId="625658BC" w:rsidR="00CC7916" w:rsidRDefault="00CC7916" w:rsidP="002F39CF">
      <w:pPr>
        <w:spacing w:before="120" w:after="120"/>
        <w:jc w:val="both"/>
        <w:rPr>
          <w:rFonts w:ascii="Arial" w:hAnsi="Arial"/>
          <w:sz w:val="22"/>
          <w:szCs w:val="22"/>
        </w:rPr>
      </w:pPr>
      <w:r w:rsidRPr="00260A58">
        <w:rPr>
          <w:rFonts w:ascii="Arial" w:hAnsi="Arial"/>
          <w:sz w:val="22"/>
          <w:szCs w:val="22"/>
        </w:rPr>
        <w:tab/>
        <w:t xml:space="preserve">If an employee declines the vaccination, the employee shall so indicate on the declination form shown in Appendix D. If the employee later decides to accept the vaccination, it </w:t>
      </w:r>
      <w:proofErr w:type="gramStart"/>
      <w:r w:rsidRPr="00260A58">
        <w:rPr>
          <w:rFonts w:ascii="Arial" w:hAnsi="Arial"/>
          <w:sz w:val="22"/>
          <w:szCs w:val="22"/>
        </w:rPr>
        <w:t>shall be offered</w:t>
      </w:r>
      <w:proofErr w:type="gramEnd"/>
      <w:r w:rsidRPr="00260A58">
        <w:rPr>
          <w:rFonts w:ascii="Arial" w:hAnsi="Arial"/>
          <w:sz w:val="22"/>
          <w:szCs w:val="22"/>
        </w:rPr>
        <w:t xml:space="preserve"> at no cost to the employee.</w:t>
      </w:r>
    </w:p>
    <w:p w14:paraId="259708ED" w14:textId="097911B3" w:rsidR="008B4940" w:rsidRDefault="008B4940" w:rsidP="002F39CF">
      <w:pPr>
        <w:spacing w:before="120" w:after="120"/>
        <w:jc w:val="both"/>
        <w:rPr>
          <w:rFonts w:ascii="Arial" w:hAnsi="Arial"/>
          <w:sz w:val="22"/>
          <w:szCs w:val="22"/>
        </w:rPr>
      </w:pPr>
      <w:r>
        <w:rPr>
          <w:rFonts w:ascii="Arial" w:hAnsi="Arial"/>
          <w:sz w:val="22"/>
          <w:szCs w:val="22"/>
        </w:rPr>
        <w:tab/>
      </w:r>
      <w:r w:rsidRPr="008B4940">
        <w:rPr>
          <w:rFonts w:ascii="Arial" w:hAnsi="Arial"/>
          <w:sz w:val="22"/>
          <w:szCs w:val="22"/>
        </w:rPr>
        <w:t>Prior to com</w:t>
      </w:r>
      <w:r w:rsidR="0050354C">
        <w:rPr>
          <w:rFonts w:ascii="Arial" w:hAnsi="Arial"/>
          <w:sz w:val="22"/>
          <w:szCs w:val="22"/>
        </w:rPr>
        <w:t>ing to the walk-in clinic;</w:t>
      </w:r>
    </w:p>
    <w:p w14:paraId="2BD349E9" w14:textId="134A6D1F" w:rsidR="0050354C" w:rsidRPr="0050354C" w:rsidRDefault="0050354C" w:rsidP="0050354C">
      <w:pPr>
        <w:pStyle w:val="ListParagraph"/>
        <w:numPr>
          <w:ilvl w:val="0"/>
          <w:numId w:val="4"/>
        </w:numPr>
        <w:spacing w:after="160" w:line="252" w:lineRule="auto"/>
        <w:contextualSpacing w:val="0"/>
        <w:rPr>
          <w:rFonts w:ascii="Arial" w:hAnsi="Arial"/>
          <w:sz w:val="22"/>
          <w:szCs w:val="22"/>
        </w:rPr>
      </w:pPr>
      <w:r w:rsidRPr="0050354C">
        <w:rPr>
          <w:rFonts w:ascii="Arial" w:hAnsi="Arial"/>
          <w:sz w:val="22"/>
          <w:szCs w:val="22"/>
        </w:rPr>
        <w:t>Call 715-345-5350 option 8 and ask a public health nurse if there is adult Hepatitis B vaccine on hand</w:t>
      </w:r>
      <w:r>
        <w:rPr>
          <w:rFonts w:ascii="Arial" w:hAnsi="Arial"/>
          <w:sz w:val="22"/>
          <w:szCs w:val="22"/>
        </w:rPr>
        <w:t>.</w:t>
      </w:r>
    </w:p>
    <w:p w14:paraId="63C74908" w14:textId="49799302" w:rsidR="0050354C" w:rsidRPr="0050354C" w:rsidRDefault="0050354C" w:rsidP="0050354C">
      <w:pPr>
        <w:pStyle w:val="ListParagraph"/>
        <w:numPr>
          <w:ilvl w:val="0"/>
          <w:numId w:val="4"/>
        </w:numPr>
        <w:spacing w:after="160" w:line="252" w:lineRule="auto"/>
        <w:contextualSpacing w:val="0"/>
        <w:rPr>
          <w:rFonts w:ascii="Arial" w:hAnsi="Arial"/>
          <w:sz w:val="22"/>
          <w:szCs w:val="22"/>
        </w:rPr>
      </w:pPr>
      <w:r w:rsidRPr="0050354C">
        <w:rPr>
          <w:rFonts w:ascii="Arial" w:hAnsi="Arial"/>
          <w:sz w:val="22"/>
          <w:szCs w:val="22"/>
        </w:rPr>
        <w:t>Obtain a form of payment (cash or check) from your employer. Make check payable to PCH</w:t>
      </w:r>
      <w:r>
        <w:rPr>
          <w:rFonts w:ascii="Arial" w:hAnsi="Arial"/>
          <w:sz w:val="22"/>
          <w:szCs w:val="22"/>
        </w:rPr>
        <w:t>HS. The cost is $61 per vaccine.</w:t>
      </w:r>
    </w:p>
    <w:p w14:paraId="6F49AC7E" w14:textId="77777777" w:rsidR="0050354C" w:rsidRPr="0050354C" w:rsidRDefault="0050354C" w:rsidP="0050354C">
      <w:pPr>
        <w:pStyle w:val="ListParagraph"/>
        <w:numPr>
          <w:ilvl w:val="0"/>
          <w:numId w:val="4"/>
        </w:numPr>
        <w:spacing w:after="160" w:line="252" w:lineRule="auto"/>
        <w:contextualSpacing w:val="0"/>
        <w:rPr>
          <w:rFonts w:ascii="Arial" w:hAnsi="Arial"/>
          <w:sz w:val="22"/>
          <w:szCs w:val="22"/>
        </w:rPr>
      </w:pPr>
      <w:r w:rsidRPr="0050354C">
        <w:rPr>
          <w:rFonts w:ascii="Arial" w:hAnsi="Arial"/>
          <w:sz w:val="22"/>
          <w:szCs w:val="22"/>
        </w:rPr>
        <w:t>If unable to obtain a form of payment ahead of time make sure to inform the front desk employee at PCCHS-DPH who to bill (name, address and phone number).</w:t>
      </w:r>
    </w:p>
    <w:p w14:paraId="04A8C018" w14:textId="5E825E4B" w:rsidR="0050354C" w:rsidRPr="0050354C" w:rsidRDefault="0050354C" w:rsidP="0050354C">
      <w:pPr>
        <w:pStyle w:val="ListParagraph"/>
        <w:numPr>
          <w:ilvl w:val="0"/>
          <w:numId w:val="4"/>
        </w:numPr>
        <w:spacing w:after="160" w:line="252" w:lineRule="auto"/>
        <w:contextualSpacing w:val="0"/>
        <w:rPr>
          <w:rFonts w:ascii="Arial" w:hAnsi="Arial"/>
          <w:sz w:val="22"/>
          <w:szCs w:val="22"/>
        </w:rPr>
      </w:pPr>
      <w:r w:rsidRPr="0050354C">
        <w:rPr>
          <w:rFonts w:ascii="Arial" w:hAnsi="Arial"/>
          <w:sz w:val="22"/>
          <w:szCs w:val="22"/>
        </w:rPr>
        <w:t xml:space="preserve">If you are unsure if you </w:t>
      </w:r>
      <w:proofErr w:type="gramStart"/>
      <w:r w:rsidRPr="0050354C">
        <w:rPr>
          <w:rFonts w:ascii="Arial" w:hAnsi="Arial"/>
          <w:sz w:val="22"/>
          <w:szCs w:val="22"/>
        </w:rPr>
        <w:t>have been vaccinated</w:t>
      </w:r>
      <w:proofErr w:type="gramEnd"/>
      <w:r w:rsidRPr="0050354C">
        <w:rPr>
          <w:rFonts w:ascii="Arial" w:hAnsi="Arial"/>
          <w:sz w:val="22"/>
          <w:szCs w:val="22"/>
        </w:rPr>
        <w:t xml:space="preserve"> against Hepatitis B, please call PCHHS-DPH 715-345-5350 option 8 to obtain a copy of your record.</w:t>
      </w:r>
    </w:p>
    <w:p w14:paraId="4CBAA9A3"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 xml:space="preserve">Vaccines </w:t>
      </w:r>
      <w:proofErr w:type="gramStart"/>
      <w:r w:rsidRPr="00260A58">
        <w:rPr>
          <w:rFonts w:ascii="Arial" w:hAnsi="Arial"/>
          <w:sz w:val="22"/>
          <w:szCs w:val="22"/>
        </w:rPr>
        <w:t>will not be provided</w:t>
      </w:r>
      <w:proofErr w:type="gramEnd"/>
      <w:r w:rsidRPr="00260A58">
        <w:rPr>
          <w:rFonts w:ascii="Arial" w:hAnsi="Arial"/>
          <w:sz w:val="22"/>
          <w:szCs w:val="22"/>
        </w:rPr>
        <w:t xml:space="preserve"> to employees that are no longer employed by the University. Employees may choose not to complete the series of 3 inoculations. If an employee leaves the University's employment, they will not receive initial or subsequent inoculations. If the series is not completed, the reason and the employee's signature must be written on the Immunization Record.</w:t>
      </w:r>
    </w:p>
    <w:p w14:paraId="4CBAA9A4"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lastRenderedPageBreak/>
        <w:tab/>
        <w:t>If a routine booster dose(s) of Hepatitis B vaccine is recommended by the U.S. Public Health Service at a future date, the booster dose(s) will be made available, free of charge to the employee.</w:t>
      </w:r>
    </w:p>
    <w:p w14:paraId="4CBAA9A5"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The University may, at its discretion, conduct a prescreening program (to determine HBV titer) although participation in this program is not a prerequisite for receiving the Hepatitis B vaccination. The titer test may be advised for staff over 50 years of age. As people age, their ability to develop antibodies may diminish somewhat. While not required, the titer test may offer some assurance that the vaccination served its purpose.</w:t>
      </w:r>
    </w:p>
    <w:p w14:paraId="4CBAA9A6"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 xml:space="preserve">The vaccine shall be provided by, or under the supervision of, a physician. The provider of the vaccine shall assure that necessary preparations are in place in the event of an adverse reaction to the vaccination. The provider shall also give the employee an orientation concerning the safety and efficacy of the vaccine. EHS shall give the provider a copy of the </w:t>
      </w:r>
      <w:proofErr w:type="spellStart"/>
      <w:r w:rsidRPr="00260A58">
        <w:rPr>
          <w:rFonts w:ascii="Arial" w:hAnsi="Arial"/>
          <w:sz w:val="22"/>
          <w:szCs w:val="22"/>
        </w:rPr>
        <w:t>bloodborne</w:t>
      </w:r>
      <w:proofErr w:type="spellEnd"/>
      <w:r w:rsidRPr="00260A58">
        <w:rPr>
          <w:rFonts w:ascii="Arial" w:hAnsi="Arial"/>
          <w:sz w:val="22"/>
          <w:szCs w:val="22"/>
        </w:rPr>
        <w:t xml:space="preserve"> pathogens standard as required by law.</w:t>
      </w:r>
    </w:p>
    <w:p w14:paraId="4D8426C8" w14:textId="77777777" w:rsidR="003460D2" w:rsidRDefault="003460D2" w:rsidP="002F39CF">
      <w:pPr>
        <w:tabs>
          <w:tab w:val="left" w:pos="720"/>
        </w:tabs>
        <w:spacing w:before="120" w:after="120"/>
        <w:jc w:val="both"/>
        <w:rPr>
          <w:rFonts w:ascii="Arial" w:hAnsi="Arial"/>
          <w:b/>
          <w:sz w:val="22"/>
          <w:szCs w:val="22"/>
        </w:rPr>
      </w:pPr>
    </w:p>
    <w:p w14:paraId="4CBAA9A7" w14:textId="635EF905" w:rsidR="00CC7916" w:rsidRPr="00260A58" w:rsidRDefault="00CC7916" w:rsidP="002F39CF">
      <w:pPr>
        <w:tabs>
          <w:tab w:val="left" w:pos="720"/>
        </w:tabs>
        <w:spacing w:before="120" w:after="120"/>
        <w:jc w:val="both"/>
        <w:rPr>
          <w:rFonts w:ascii="Arial" w:hAnsi="Arial"/>
          <w:b/>
          <w:sz w:val="22"/>
          <w:szCs w:val="22"/>
        </w:rPr>
      </w:pPr>
      <w:r w:rsidRPr="00260A58">
        <w:rPr>
          <w:rFonts w:ascii="Arial" w:hAnsi="Arial"/>
          <w:b/>
          <w:sz w:val="22"/>
          <w:szCs w:val="22"/>
        </w:rPr>
        <w:t>5.2 Post Exposure Evaluation and Follow-up</w:t>
      </w:r>
    </w:p>
    <w:p w14:paraId="4CBAA9A8" w14:textId="12C3DECA"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 xml:space="preserve">In the event of an exposure incident, the exposed individual shall immediately contact Protective </w:t>
      </w:r>
      <w:smartTag w:uri="urn:schemas-microsoft-com:office:smarttags" w:element="PersonName">
        <w:r w:rsidRPr="00260A58">
          <w:rPr>
            <w:rFonts w:ascii="Arial" w:hAnsi="Arial"/>
            <w:sz w:val="22"/>
            <w:szCs w:val="22"/>
          </w:rPr>
          <w:t>Service</w:t>
        </w:r>
      </w:smartTag>
      <w:r w:rsidRPr="00260A58">
        <w:rPr>
          <w:rFonts w:ascii="Arial" w:hAnsi="Arial"/>
          <w:sz w:val="22"/>
          <w:szCs w:val="22"/>
        </w:rPr>
        <w:t xml:space="preserve">s at extension </w:t>
      </w:r>
      <w:r w:rsidR="001E0BDF" w:rsidRPr="00554B8D">
        <w:rPr>
          <w:rFonts w:ascii="Arial" w:hAnsi="Arial"/>
          <w:sz w:val="22"/>
          <w:szCs w:val="22"/>
        </w:rPr>
        <w:t>x</w:t>
      </w:r>
      <w:r w:rsidRPr="00260A58">
        <w:rPr>
          <w:rFonts w:ascii="Arial" w:hAnsi="Arial"/>
          <w:sz w:val="22"/>
          <w:szCs w:val="22"/>
        </w:rPr>
        <w:t>3456 to report the incident. The dispatcher shall attempt to contact EHS or the Worker</w:t>
      </w:r>
      <w:smartTag w:uri="urn:schemas-microsoft-com:office:smarttags" w:element="PersonName">
        <w:r w:rsidRPr="00260A58">
          <w:rPr>
            <w:rFonts w:ascii="Arial" w:hAnsi="Arial"/>
            <w:sz w:val="22"/>
            <w:szCs w:val="22"/>
          </w:rPr>
          <w:t>'</w:t>
        </w:r>
      </w:smartTag>
      <w:r w:rsidRPr="00260A58">
        <w:rPr>
          <w:rFonts w:ascii="Arial" w:hAnsi="Arial"/>
          <w:sz w:val="22"/>
          <w:szCs w:val="22"/>
        </w:rPr>
        <w:t>s Compe</w:t>
      </w:r>
      <w:r w:rsidR="00C25D95">
        <w:rPr>
          <w:rFonts w:ascii="Arial" w:hAnsi="Arial"/>
          <w:sz w:val="22"/>
          <w:szCs w:val="22"/>
        </w:rPr>
        <w:t>nsation Coordinator in Risk Management</w:t>
      </w:r>
      <w:r w:rsidRPr="00260A58">
        <w:rPr>
          <w:rFonts w:ascii="Arial" w:hAnsi="Arial"/>
          <w:sz w:val="22"/>
          <w:szCs w:val="22"/>
        </w:rPr>
        <w:t xml:space="preserve"> and will inform the exposed person if staff of either department will respond. The EHS</w:t>
      </w:r>
      <w:r w:rsidR="001547D9" w:rsidRPr="00260A58">
        <w:rPr>
          <w:rFonts w:ascii="Arial" w:hAnsi="Arial"/>
          <w:sz w:val="22"/>
          <w:szCs w:val="22"/>
        </w:rPr>
        <w:t xml:space="preserve"> Officer</w:t>
      </w:r>
      <w:r w:rsidRPr="00260A58">
        <w:rPr>
          <w:rFonts w:ascii="Arial" w:hAnsi="Arial"/>
          <w:sz w:val="22"/>
          <w:szCs w:val="22"/>
        </w:rPr>
        <w:t xml:space="preserve"> shall make a determination if medical attention may be necessary and, if so, shall advise the exposed individual </w:t>
      </w:r>
      <w:proofErr w:type="gramStart"/>
      <w:r w:rsidRPr="00260A58">
        <w:rPr>
          <w:rFonts w:ascii="Arial" w:hAnsi="Arial"/>
          <w:sz w:val="22"/>
          <w:szCs w:val="22"/>
        </w:rPr>
        <w:t>to immediately see</w:t>
      </w:r>
      <w:proofErr w:type="gramEnd"/>
      <w:r w:rsidRPr="00260A58">
        <w:rPr>
          <w:rFonts w:ascii="Arial" w:hAnsi="Arial"/>
          <w:sz w:val="22"/>
          <w:szCs w:val="22"/>
        </w:rPr>
        <w:t xml:space="preserve"> a physician.</w:t>
      </w:r>
      <w:r w:rsidR="00355ACB">
        <w:rPr>
          <w:rFonts w:ascii="Arial" w:hAnsi="Arial"/>
          <w:sz w:val="22"/>
          <w:szCs w:val="22"/>
        </w:rPr>
        <w:t xml:space="preserve"> </w:t>
      </w:r>
    </w:p>
    <w:p w14:paraId="2E88E1CA" w14:textId="0606664E" w:rsidR="00E30999" w:rsidRDefault="00CC7916" w:rsidP="002F39CF">
      <w:pPr>
        <w:spacing w:before="120" w:after="120"/>
        <w:jc w:val="both"/>
        <w:rPr>
          <w:rFonts w:ascii="Arial" w:hAnsi="Arial"/>
          <w:sz w:val="22"/>
          <w:szCs w:val="22"/>
        </w:rPr>
      </w:pPr>
      <w:r w:rsidRPr="00260A58">
        <w:rPr>
          <w:rFonts w:ascii="Arial" w:hAnsi="Arial"/>
          <w:sz w:val="22"/>
          <w:szCs w:val="22"/>
        </w:rPr>
        <w:tab/>
        <w:t>The ex</w:t>
      </w:r>
      <w:r w:rsidR="0004024A" w:rsidRPr="00260A58">
        <w:rPr>
          <w:rFonts w:ascii="Arial" w:hAnsi="Arial"/>
          <w:sz w:val="22"/>
          <w:szCs w:val="22"/>
        </w:rPr>
        <w:t>posed employee shall fill out Worker’s Comp</w:t>
      </w:r>
      <w:r w:rsidRPr="00260A58">
        <w:rPr>
          <w:rFonts w:ascii="Arial" w:hAnsi="Arial"/>
          <w:sz w:val="22"/>
          <w:szCs w:val="22"/>
        </w:rPr>
        <w:t xml:space="preserve"> forms</w:t>
      </w:r>
      <w:r w:rsidR="00E30999">
        <w:rPr>
          <w:rFonts w:ascii="Arial" w:hAnsi="Arial"/>
          <w:sz w:val="22"/>
          <w:szCs w:val="22"/>
        </w:rPr>
        <w:t xml:space="preserve">, </w:t>
      </w:r>
    </w:p>
    <w:p w14:paraId="0F423AAB" w14:textId="2928C173" w:rsidR="00E30999" w:rsidRDefault="00E30999" w:rsidP="00E30999">
      <w:pPr>
        <w:pStyle w:val="ListParagraph"/>
        <w:numPr>
          <w:ilvl w:val="0"/>
          <w:numId w:val="6"/>
        </w:numPr>
        <w:spacing w:before="120" w:after="120"/>
        <w:jc w:val="both"/>
        <w:rPr>
          <w:rFonts w:ascii="Arial" w:hAnsi="Arial"/>
          <w:sz w:val="22"/>
          <w:szCs w:val="22"/>
        </w:rPr>
      </w:pPr>
      <w:r w:rsidRPr="00E30999">
        <w:rPr>
          <w:rFonts w:ascii="Arial" w:hAnsi="Arial"/>
          <w:sz w:val="22"/>
          <w:szCs w:val="22"/>
        </w:rPr>
        <w:t>Employer's First Report of Injury or Disease</w:t>
      </w:r>
      <w:r>
        <w:rPr>
          <w:rFonts w:ascii="Arial" w:hAnsi="Arial"/>
          <w:sz w:val="22"/>
          <w:szCs w:val="22"/>
        </w:rPr>
        <w:t xml:space="preserve"> </w:t>
      </w:r>
    </w:p>
    <w:p w14:paraId="2031C89F" w14:textId="55D4B1FB" w:rsidR="00E30999" w:rsidRDefault="00E30999" w:rsidP="00E30999">
      <w:pPr>
        <w:pStyle w:val="ListParagraph"/>
        <w:numPr>
          <w:ilvl w:val="0"/>
          <w:numId w:val="6"/>
        </w:numPr>
        <w:spacing w:before="120" w:after="120"/>
        <w:jc w:val="both"/>
        <w:rPr>
          <w:rFonts w:ascii="Arial" w:hAnsi="Arial"/>
          <w:sz w:val="22"/>
          <w:szCs w:val="22"/>
        </w:rPr>
      </w:pPr>
      <w:r w:rsidRPr="00E30999">
        <w:rPr>
          <w:rFonts w:ascii="Arial" w:hAnsi="Arial"/>
          <w:sz w:val="22"/>
          <w:szCs w:val="22"/>
        </w:rPr>
        <w:t>Injury and Illness Report</w:t>
      </w:r>
    </w:p>
    <w:p w14:paraId="5BBCDDF2" w14:textId="7F8AF2CA" w:rsidR="00E30999" w:rsidRDefault="00E30999" w:rsidP="00E30999">
      <w:pPr>
        <w:pStyle w:val="ListParagraph"/>
        <w:numPr>
          <w:ilvl w:val="0"/>
          <w:numId w:val="6"/>
        </w:numPr>
        <w:spacing w:before="120" w:after="120"/>
        <w:jc w:val="both"/>
        <w:rPr>
          <w:rFonts w:ascii="Arial" w:hAnsi="Arial"/>
          <w:sz w:val="22"/>
          <w:szCs w:val="22"/>
        </w:rPr>
      </w:pPr>
      <w:r w:rsidRPr="00E30999">
        <w:rPr>
          <w:rFonts w:ascii="Arial" w:hAnsi="Arial"/>
          <w:sz w:val="22"/>
          <w:szCs w:val="22"/>
        </w:rPr>
        <w:t>Supervisor’s Accident Analysis and Prevention Report</w:t>
      </w:r>
    </w:p>
    <w:p w14:paraId="10913CB3" w14:textId="59CE6472" w:rsidR="00E30999" w:rsidRDefault="00E30999" w:rsidP="00E30999">
      <w:pPr>
        <w:pStyle w:val="ListParagraph"/>
        <w:numPr>
          <w:ilvl w:val="0"/>
          <w:numId w:val="6"/>
        </w:numPr>
        <w:spacing w:before="120" w:after="120"/>
        <w:jc w:val="both"/>
        <w:rPr>
          <w:rFonts w:ascii="Arial" w:hAnsi="Arial"/>
          <w:sz w:val="22"/>
          <w:szCs w:val="22"/>
        </w:rPr>
      </w:pPr>
      <w:r w:rsidRPr="00E30999">
        <w:rPr>
          <w:rFonts w:ascii="Arial" w:hAnsi="Arial"/>
          <w:sz w:val="22"/>
          <w:szCs w:val="22"/>
        </w:rPr>
        <w:t xml:space="preserve">WKC-8165 "Determination of Exposure to Blood/Bodily Fluids" </w:t>
      </w:r>
    </w:p>
    <w:p w14:paraId="4CBAA9A9" w14:textId="25430C04" w:rsidR="00CC7916" w:rsidRPr="00E30999" w:rsidRDefault="00E30999" w:rsidP="00E30999">
      <w:pPr>
        <w:spacing w:before="120" w:after="120"/>
        <w:jc w:val="both"/>
        <w:rPr>
          <w:rFonts w:ascii="Arial" w:hAnsi="Arial"/>
          <w:sz w:val="22"/>
          <w:szCs w:val="22"/>
        </w:rPr>
      </w:pPr>
      <w:r w:rsidRPr="00E30999">
        <w:rPr>
          <w:rFonts w:ascii="Arial" w:hAnsi="Arial"/>
          <w:sz w:val="22"/>
          <w:szCs w:val="22"/>
        </w:rPr>
        <w:t>WKC-8165 "Determination of Exposure to Blood/Bodily F</w:t>
      </w:r>
      <w:r>
        <w:rPr>
          <w:rFonts w:ascii="Arial" w:hAnsi="Arial"/>
          <w:sz w:val="22"/>
          <w:szCs w:val="22"/>
        </w:rPr>
        <w:t>luids"</w:t>
      </w:r>
      <w:r w:rsidRPr="00E30999">
        <w:rPr>
          <w:rFonts w:ascii="Arial" w:hAnsi="Arial"/>
          <w:sz w:val="22"/>
          <w:szCs w:val="22"/>
        </w:rPr>
        <w:t xml:space="preserve"> form is </w:t>
      </w:r>
      <w:r>
        <w:rPr>
          <w:rFonts w:ascii="Arial" w:hAnsi="Arial"/>
          <w:sz w:val="22"/>
          <w:szCs w:val="22"/>
        </w:rPr>
        <w:t>only available in Risk Management office</w:t>
      </w:r>
      <w:r w:rsidRPr="00E30999">
        <w:rPr>
          <w:rFonts w:ascii="Arial" w:hAnsi="Arial"/>
          <w:sz w:val="22"/>
          <w:szCs w:val="22"/>
        </w:rPr>
        <w:t>.</w:t>
      </w:r>
      <w:r>
        <w:rPr>
          <w:rFonts w:ascii="Arial" w:hAnsi="Arial"/>
          <w:sz w:val="22"/>
          <w:szCs w:val="22"/>
        </w:rPr>
        <w:t xml:space="preserve"> Other forms </w:t>
      </w:r>
      <w:proofErr w:type="gramStart"/>
      <w:r>
        <w:rPr>
          <w:rFonts w:ascii="Arial" w:hAnsi="Arial"/>
          <w:sz w:val="22"/>
          <w:szCs w:val="22"/>
        </w:rPr>
        <w:t>can be also reached</w:t>
      </w:r>
      <w:proofErr w:type="gramEnd"/>
      <w:r>
        <w:rPr>
          <w:rFonts w:ascii="Arial" w:hAnsi="Arial"/>
          <w:sz w:val="22"/>
          <w:szCs w:val="22"/>
        </w:rPr>
        <w:t xml:space="preserve"> at</w:t>
      </w:r>
      <w:r w:rsidR="00C25D95" w:rsidRPr="00E30999">
        <w:rPr>
          <w:rFonts w:ascii="Arial" w:hAnsi="Arial"/>
          <w:sz w:val="22"/>
          <w:szCs w:val="22"/>
        </w:rPr>
        <w:t xml:space="preserve"> Risk Management website under Worker’s Compensation – Injury Reporting page,</w:t>
      </w:r>
      <w:r>
        <w:rPr>
          <w:rFonts w:ascii="Arial" w:hAnsi="Arial"/>
          <w:sz w:val="22"/>
          <w:szCs w:val="22"/>
        </w:rPr>
        <w:t xml:space="preserve"> by clicking</w:t>
      </w:r>
      <w:r w:rsidR="00C25D95" w:rsidRPr="00E30999">
        <w:rPr>
          <w:rFonts w:ascii="Arial" w:hAnsi="Arial"/>
          <w:sz w:val="22"/>
          <w:szCs w:val="22"/>
        </w:rPr>
        <w:t xml:space="preserve"> “Em</w:t>
      </w:r>
      <w:r w:rsidR="00924385">
        <w:rPr>
          <w:rFonts w:ascii="Arial" w:hAnsi="Arial"/>
          <w:sz w:val="22"/>
          <w:szCs w:val="22"/>
        </w:rPr>
        <w:t>p</w:t>
      </w:r>
      <w:r w:rsidR="00C25D95" w:rsidRPr="00E30999">
        <w:rPr>
          <w:rFonts w:ascii="Arial" w:hAnsi="Arial"/>
          <w:sz w:val="22"/>
          <w:szCs w:val="22"/>
        </w:rPr>
        <w:t xml:space="preserve">loyee Injury Reporting Forms and Instructions” link. </w:t>
      </w:r>
    </w:p>
    <w:p w14:paraId="4CBAA9AA" w14:textId="67EFCF68" w:rsidR="00CC7916" w:rsidRPr="00260A58" w:rsidRDefault="00E30999" w:rsidP="002F39CF">
      <w:pPr>
        <w:spacing w:before="120" w:after="120"/>
        <w:jc w:val="both"/>
        <w:rPr>
          <w:rFonts w:ascii="Arial" w:hAnsi="Arial"/>
          <w:sz w:val="22"/>
          <w:szCs w:val="22"/>
        </w:rPr>
      </w:pPr>
      <w:r>
        <w:rPr>
          <w:rFonts w:ascii="Arial" w:hAnsi="Arial"/>
          <w:sz w:val="22"/>
          <w:szCs w:val="22"/>
        </w:rPr>
        <w:tab/>
        <w:t>If either EHS or Risk Management</w:t>
      </w:r>
      <w:r w:rsidR="00CC7916" w:rsidRPr="00260A58">
        <w:rPr>
          <w:rFonts w:ascii="Arial" w:hAnsi="Arial"/>
          <w:sz w:val="22"/>
          <w:szCs w:val="22"/>
        </w:rPr>
        <w:t xml:space="preserve"> staff are unavailable, the exposed individual should use personal judg</w:t>
      </w:r>
      <w:r w:rsidR="00355ACB">
        <w:rPr>
          <w:rFonts w:ascii="Arial" w:hAnsi="Arial"/>
          <w:sz w:val="22"/>
          <w:szCs w:val="22"/>
        </w:rPr>
        <w:t>e</w:t>
      </w:r>
      <w:r w:rsidR="00CC7916" w:rsidRPr="00260A58">
        <w:rPr>
          <w:rFonts w:ascii="Arial" w:hAnsi="Arial"/>
          <w:sz w:val="22"/>
          <w:szCs w:val="22"/>
        </w:rPr>
        <w:t xml:space="preserve">ment as to whether immediate medical follow-up is necessary. </w:t>
      </w:r>
      <w:r w:rsidR="00B17A97">
        <w:rPr>
          <w:rFonts w:ascii="Arial" w:hAnsi="Arial"/>
          <w:sz w:val="22"/>
          <w:szCs w:val="22"/>
        </w:rPr>
        <w:t xml:space="preserve">Always seek immediate treatment if any potential exposure has occurred. One may go directly to the emergency room or one’s choice of provider. </w:t>
      </w:r>
      <w:r w:rsidR="00CC7916" w:rsidRPr="00260A58">
        <w:rPr>
          <w:rFonts w:ascii="Arial" w:hAnsi="Arial"/>
          <w:sz w:val="22"/>
          <w:szCs w:val="22"/>
        </w:rPr>
        <w:t>In either respect, EHS shall be notified as soon as possible. The exposed person shall present the form WKC-8165 to the attending physician. Copy 2 of the form shall be forwarded to EHS following physician certification.</w:t>
      </w:r>
      <w:r w:rsidR="00B17A97">
        <w:rPr>
          <w:rFonts w:ascii="Arial" w:hAnsi="Arial"/>
          <w:sz w:val="22"/>
          <w:szCs w:val="22"/>
        </w:rPr>
        <w:t xml:space="preserve"> NOTE – If medical </w:t>
      </w:r>
      <w:proofErr w:type="gramStart"/>
      <w:r w:rsidR="00B17A97">
        <w:rPr>
          <w:rFonts w:ascii="Arial" w:hAnsi="Arial"/>
          <w:sz w:val="22"/>
          <w:szCs w:val="22"/>
        </w:rPr>
        <w:t>provide</w:t>
      </w:r>
      <w:r>
        <w:rPr>
          <w:rFonts w:ascii="Arial" w:hAnsi="Arial"/>
          <w:sz w:val="22"/>
          <w:szCs w:val="22"/>
        </w:rPr>
        <w:t>r</w:t>
      </w:r>
      <w:r w:rsidR="00B17A97">
        <w:rPr>
          <w:rFonts w:ascii="Arial" w:hAnsi="Arial"/>
          <w:sz w:val="22"/>
          <w:szCs w:val="22"/>
        </w:rPr>
        <w:t xml:space="preserve"> has their</w:t>
      </w:r>
      <w:proofErr w:type="gramEnd"/>
      <w:r w:rsidR="00B17A97">
        <w:rPr>
          <w:rFonts w:ascii="Arial" w:hAnsi="Arial"/>
          <w:sz w:val="22"/>
          <w:szCs w:val="22"/>
        </w:rPr>
        <w:t xml:space="preserve"> own form that may be used instead of the WKC-8165. </w:t>
      </w:r>
    </w:p>
    <w:p w14:paraId="4CBAA9AB"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 xml:space="preserve">The exposed person shall advise EHS of who the attending physician is. EHS shall then provide the following information to the physician as </w:t>
      </w:r>
      <w:r w:rsidR="00B17A97">
        <w:rPr>
          <w:rFonts w:ascii="Arial" w:hAnsi="Arial"/>
          <w:sz w:val="22"/>
          <w:szCs w:val="22"/>
        </w:rPr>
        <w:t>requested</w:t>
      </w:r>
      <w:r w:rsidRPr="00260A58">
        <w:rPr>
          <w:rFonts w:ascii="Arial" w:hAnsi="Arial"/>
          <w:sz w:val="22"/>
          <w:szCs w:val="22"/>
        </w:rPr>
        <w:t xml:space="preserve"> as soon as practical.</w:t>
      </w:r>
    </w:p>
    <w:p w14:paraId="4CBAA9AC" w14:textId="107B9436"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1.</w:t>
      </w:r>
      <w:r w:rsidRPr="00260A58">
        <w:rPr>
          <w:rFonts w:ascii="Arial" w:hAnsi="Arial"/>
          <w:sz w:val="22"/>
          <w:szCs w:val="22"/>
        </w:rPr>
        <w:tab/>
        <w:t>A copy of Final Rule Occupational E</w:t>
      </w:r>
      <w:r w:rsidR="00616DBC">
        <w:rPr>
          <w:rFonts w:ascii="Arial" w:hAnsi="Arial"/>
          <w:sz w:val="22"/>
          <w:szCs w:val="22"/>
        </w:rPr>
        <w:t xml:space="preserve">xposure to </w:t>
      </w:r>
      <w:proofErr w:type="spellStart"/>
      <w:r w:rsidR="00616DBC">
        <w:rPr>
          <w:rFonts w:ascii="Arial" w:hAnsi="Arial"/>
          <w:sz w:val="22"/>
          <w:szCs w:val="22"/>
        </w:rPr>
        <w:t>Bloodborne</w:t>
      </w:r>
      <w:proofErr w:type="spellEnd"/>
      <w:r w:rsidR="00616DBC">
        <w:rPr>
          <w:rFonts w:ascii="Arial" w:hAnsi="Arial"/>
          <w:sz w:val="22"/>
          <w:szCs w:val="22"/>
        </w:rPr>
        <w:t xml:space="preserve"> Pathogens</w:t>
      </w:r>
      <w:r w:rsidRPr="00260A58">
        <w:rPr>
          <w:rFonts w:ascii="Arial" w:hAnsi="Arial"/>
          <w:sz w:val="22"/>
          <w:szCs w:val="22"/>
        </w:rPr>
        <w:t xml:space="preserve"> 29 CFR part 1910.</w:t>
      </w:r>
      <w:r w:rsidR="004550E3" w:rsidRPr="00260A58">
        <w:rPr>
          <w:rFonts w:ascii="Arial" w:hAnsi="Arial"/>
          <w:sz w:val="22"/>
          <w:szCs w:val="22"/>
        </w:rPr>
        <w:t>1030</w:t>
      </w:r>
      <w:r w:rsidR="00616DBC">
        <w:rPr>
          <w:rFonts w:ascii="Arial" w:hAnsi="Arial"/>
          <w:sz w:val="22"/>
          <w:szCs w:val="22"/>
        </w:rPr>
        <w:t>.</w:t>
      </w:r>
    </w:p>
    <w:p w14:paraId="4CBAA9AD"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2.</w:t>
      </w:r>
      <w:r w:rsidRPr="00260A58">
        <w:rPr>
          <w:rFonts w:ascii="Arial" w:hAnsi="Arial"/>
          <w:sz w:val="22"/>
          <w:szCs w:val="22"/>
        </w:rPr>
        <w:tab/>
        <w:t>A description of the exposed employee's duties as they relate to the exposure incident.</w:t>
      </w:r>
    </w:p>
    <w:p w14:paraId="4CBAA9AE"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3.</w:t>
      </w:r>
      <w:r w:rsidRPr="00260A58">
        <w:rPr>
          <w:rFonts w:ascii="Arial" w:hAnsi="Arial"/>
          <w:sz w:val="22"/>
          <w:szCs w:val="22"/>
        </w:rPr>
        <w:tab/>
        <w:t>Documentation of the route(s) of exposure and the circumstances under which the exposure occurred.</w:t>
      </w:r>
    </w:p>
    <w:p w14:paraId="4CBAA9AF"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lastRenderedPageBreak/>
        <w:t>4.</w:t>
      </w:r>
      <w:r w:rsidRPr="00260A58">
        <w:rPr>
          <w:rFonts w:ascii="Arial" w:hAnsi="Arial"/>
          <w:sz w:val="22"/>
          <w:szCs w:val="22"/>
        </w:rPr>
        <w:tab/>
        <w:t>Results of the source individual's blood testing, if available.</w:t>
      </w:r>
    </w:p>
    <w:p w14:paraId="4CBAA9B0" w14:textId="77777777" w:rsidR="00CC7916" w:rsidRPr="00260A58" w:rsidRDefault="00CC7916" w:rsidP="002F39CF">
      <w:pPr>
        <w:spacing w:before="120" w:after="120"/>
        <w:ind w:left="1080" w:hanging="360"/>
        <w:jc w:val="both"/>
        <w:rPr>
          <w:rFonts w:ascii="Arial" w:hAnsi="Arial"/>
          <w:sz w:val="22"/>
          <w:szCs w:val="22"/>
        </w:rPr>
      </w:pPr>
      <w:r w:rsidRPr="00260A58">
        <w:rPr>
          <w:rFonts w:ascii="Arial" w:hAnsi="Arial"/>
          <w:sz w:val="22"/>
          <w:szCs w:val="22"/>
        </w:rPr>
        <w:t>5.</w:t>
      </w:r>
      <w:r w:rsidRPr="00260A58">
        <w:rPr>
          <w:rFonts w:ascii="Arial" w:hAnsi="Arial"/>
          <w:sz w:val="22"/>
          <w:szCs w:val="22"/>
        </w:rPr>
        <w:tab/>
        <w:t>All medical records relevant to the appropriate treatment of the employee including vaccination status.</w:t>
      </w:r>
    </w:p>
    <w:p w14:paraId="4CBAA9B1"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EHS shall obtain and provide the employee with a copy of the evaluating healthcare professional's written opinion within 15 days of the completion of the evaluation.</w:t>
      </w:r>
    </w:p>
    <w:p w14:paraId="4CBAA9B2"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The healthcare professional's written opinion for Hepatitis B vaccination shall be limited to whether Hepatitis B vaccination is indicated for an employee, and if the employee has received such vaccination.</w:t>
      </w:r>
    </w:p>
    <w:p w14:paraId="4CBAA9B3"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The healthcare professional's written opinion for post-exposure evaluation and follow-up shall be limited to include only that the employee has been informed of the results of the evaluation and that the employee has been told about any medical conditions resulting from exposure to blood or other potentially infectious materials which require further evaluation or treatment. All other findings or diagnoses shall remain confidential and shall not be included in the written report.</w:t>
      </w:r>
    </w:p>
    <w:p w14:paraId="4CBAA9B4" w14:textId="77777777"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ab/>
        <w:t>5.2.1 Source Individual Testing</w:t>
      </w:r>
    </w:p>
    <w:p w14:paraId="4CBAA9B5"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If the attending physician determines that source testing is warranted, the physician shall initiate contact with the source individual. After consent is obtained, the source individual's blood will be tested as soon as feasible in order to determine HBV and HIV infectivity. If consent is not obtained, the University shall establish that the legally required consent cannot be obtained. When the source individual's consent is not required by law, the source individual's blood, if available, shall be tested and the results documented.</w:t>
      </w:r>
    </w:p>
    <w:p w14:paraId="4CBAA9B6"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When the source individual is already known to be infected with HBV or HIV, testing for the source individual's known HBV or HIV status need not be repeated.</w:t>
      </w:r>
    </w:p>
    <w:p w14:paraId="4CBAA9B7"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Results of the source individual's testing, upon consent, shall be made available to the exposed employee, and the employee will be informed of applicable laws and regulations concerning disclosure of the identity and infectious status of the source individual.</w:t>
      </w:r>
    </w:p>
    <w:p w14:paraId="4CBAA9B8" w14:textId="77777777"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ab/>
        <w:t>5.2.2 Exposed Person Testing and Medical Follow-up</w:t>
      </w:r>
    </w:p>
    <w:p w14:paraId="4CBAA9B9"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The exposed person's blood should be collected and tested as soon as possible. If the employee consents to baseline blood collection, but does not give consent at that time for HIV serologic testing, the sample shall be preserved for at least 90 days. If within 90 days of the exposure incident, the employee elects to have the baseline sample tested, such testing shall be done as soon as feasible.</w:t>
      </w:r>
    </w:p>
    <w:p w14:paraId="4CBAA9BA" w14:textId="53522B7B" w:rsidR="00CC7916" w:rsidRPr="00260A58" w:rsidRDefault="00CC7916" w:rsidP="002F39CF">
      <w:pPr>
        <w:spacing w:before="120" w:after="120"/>
        <w:jc w:val="both"/>
        <w:rPr>
          <w:rFonts w:ascii="Arial" w:hAnsi="Arial"/>
          <w:b/>
          <w:sz w:val="22"/>
          <w:szCs w:val="22"/>
        </w:rPr>
      </w:pPr>
      <w:r w:rsidRPr="00260A58">
        <w:rPr>
          <w:rFonts w:ascii="Arial" w:hAnsi="Arial"/>
          <w:sz w:val="22"/>
          <w:szCs w:val="22"/>
        </w:rPr>
        <w:tab/>
        <w:t xml:space="preserve">Post-exposure prophylaxis, when medically indicated, shall be provided by the physician as recommended by the U.S. Public Health Service including counseling and the evaluation of reported illnesses. Typical post exposure follow-up is indicated on the form </w:t>
      </w:r>
      <w:r w:rsidR="00616DBC" w:rsidRPr="00554B8D">
        <w:rPr>
          <w:rFonts w:ascii="Arial" w:hAnsi="Arial"/>
          <w:sz w:val="22"/>
          <w:szCs w:val="22"/>
        </w:rPr>
        <w:t>WKC-8165.</w:t>
      </w:r>
    </w:p>
    <w:p w14:paraId="4CBAA9BB" w14:textId="77777777" w:rsidR="00CC7916" w:rsidRPr="00260A58" w:rsidRDefault="00CC7916" w:rsidP="002F39CF">
      <w:pPr>
        <w:spacing w:before="120" w:after="120"/>
        <w:jc w:val="both"/>
        <w:rPr>
          <w:rFonts w:ascii="Arial" w:hAnsi="Arial"/>
          <w:sz w:val="22"/>
          <w:szCs w:val="22"/>
        </w:rPr>
      </w:pPr>
      <w:r w:rsidRPr="00260A58">
        <w:rPr>
          <w:rFonts w:ascii="Arial" w:hAnsi="Arial"/>
          <w:b/>
          <w:sz w:val="22"/>
          <w:szCs w:val="22"/>
        </w:rPr>
        <w:tab/>
        <w:t>5.2.3 Responsibility for Medical Follow-up Costs for Employees</w:t>
      </w:r>
    </w:p>
    <w:p w14:paraId="4CBAA9BC" w14:textId="77777777" w:rsidR="00CC7916" w:rsidRPr="00260A58" w:rsidRDefault="00CC7916" w:rsidP="002F39CF">
      <w:pPr>
        <w:spacing w:before="120" w:after="120"/>
        <w:jc w:val="both"/>
        <w:rPr>
          <w:rFonts w:ascii="Arial" w:hAnsi="Arial"/>
          <w:b/>
          <w:sz w:val="22"/>
          <w:szCs w:val="22"/>
        </w:rPr>
      </w:pPr>
      <w:r w:rsidRPr="00260A58">
        <w:rPr>
          <w:rFonts w:ascii="Arial" w:hAnsi="Arial"/>
          <w:sz w:val="22"/>
          <w:szCs w:val="22"/>
        </w:rPr>
        <w:tab/>
        <w:t>All costs relating to medical services associated with the exposure incident shall be processed as Worker's Compensation claims. Any services that are not covered by Worker's Compensation, but are required by the standard shall be the responsibility of the employee's department.</w:t>
      </w:r>
    </w:p>
    <w:p w14:paraId="4CBAA9BD" w14:textId="77777777"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ab/>
        <w:t>5.2.4 Incident Investigation</w:t>
      </w:r>
    </w:p>
    <w:p w14:paraId="4CBAA9BE" w14:textId="7F59C0E4" w:rsidR="00CC7916" w:rsidRDefault="00CC7916" w:rsidP="002F39CF">
      <w:pPr>
        <w:spacing w:before="120" w:after="120"/>
        <w:jc w:val="both"/>
        <w:rPr>
          <w:rFonts w:ascii="Arial" w:hAnsi="Arial"/>
          <w:sz w:val="22"/>
          <w:szCs w:val="22"/>
        </w:rPr>
      </w:pPr>
      <w:r w:rsidRPr="00260A58">
        <w:rPr>
          <w:rFonts w:ascii="Arial" w:hAnsi="Arial"/>
          <w:b/>
          <w:sz w:val="22"/>
          <w:szCs w:val="22"/>
        </w:rPr>
        <w:tab/>
      </w:r>
      <w:r w:rsidRPr="00260A58">
        <w:rPr>
          <w:rFonts w:ascii="Arial" w:hAnsi="Arial"/>
          <w:sz w:val="22"/>
          <w:szCs w:val="22"/>
        </w:rPr>
        <w:t xml:space="preserve">The Environmental Health and Safety </w:t>
      </w:r>
      <w:r w:rsidR="00474FFD" w:rsidRPr="00260A58">
        <w:rPr>
          <w:rFonts w:ascii="Arial" w:hAnsi="Arial"/>
          <w:sz w:val="22"/>
          <w:szCs w:val="22"/>
        </w:rPr>
        <w:t>Office</w:t>
      </w:r>
      <w:r w:rsidR="003C2F48">
        <w:rPr>
          <w:rFonts w:ascii="Arial" w:hAnsi="Arial"/>
          <w:sz w:val="22"/>
          <w:szCs w:val="22"/>
        </w:rPr>
        <w:t>r</w:t>
      </w:r>
      <w:r w:rsidRPr="00260A58">
        <w:rPr>
          <w:rFonts w:ascii="Arial" w:hAnsi="Arial"/>
          <w:sz w:val="22"/>
          <w:szCs w:val="22"/>
        </w:rPr>
        <w:t>, in conjunction with Risk Management and the respective depart</w:t>
      </w:r>
      <w:r w:rsidR="003C2F48">
        <w:rPr>
          <w:rFonts w:ascii="Arial" w:hAnsi="Arial"/>
          <w:sz w:val="22"/>
          <w:szCs w:val="22"/>
        </w:rPr>
        <w:t xml:space="preserve">ment supervisor, shall review all sharps injury </w:t>
      </w:r>
      <w:r w:rsidRPr="00260A58">
        <w:rPr>
          <w:rFonts w:ascii="Arial" w:hAnsi="Arial"/>
          <w:sz w:val="22"/>
          <w:szCs w:val="22"/>
        </w:rPr>
        <w:t>incident</w:t>
      </w:r>
      <w:r w:rsidR="003C2F48">
        <w:rPr>
          <w:rFonts w:ascii="Arial" w:hAnsi="Arial"/>
          <w:sz w:val="22"/>
          <w:szCs w:val="22"/>
        </w:rPr>
        <w:t>s</w:t>
      </w:r>
      <w:r w:rsidRPr="00260A58">
        <w:rPr>
          <w:rFonts w:ascii="Arial" w:hAnsi="Arial"/>
          <w:sz w:val="22"/>
          <w:szCs w:val="22"/>
        </w:rPr>
        <w:t xml:space="preserve"> and resulting response procedures. Methods of preventing future incidents shall be searched for as shall methods of improving incident response.</w:t>
      </w:r>
      <w:r w:rsidR="00474FFD" w:rsidRPr="00260A58">
        <w:rPr>
          <w:rFonts w:ascii="Arial" w:hAnsi="Arial"/>
          <w:sz w:val="22"/>
          <w:szCs w:val="22"/>
        </w:rPr>
        <w:t xml:space="preserve"> The Sharps Injury Log, as required by 1910.1030(h)(5)(</w:t>
      </w:r>
      <w:proofErr w:type="spellStart"/>
      <w:r w:rsidR="00474FFD" w:rsidRPr="00260A58">
        <w:rPr>
          <w:rFonts w:ascii="Arial" w:hAnsi="Arial"/>
          <w:sz w:val="22"/>
          <w:szCs w:val="22"/>
        </w:rPr>
        <w:t>i</w:t>
      </w:r>
      <w:proofErr w:type="spellEnd"/>
      <w:r w:rsidR="00474FFD" w:rsidRPr="00260A58">
        <w:rPr>
          <w:rFonts w:ascii="Arial" w:hAnsi="Arial"/>
          <w:sz w:val="22"/>
          <w:szCs w:val="22"/>
        </w:rPr>
        <w:t xml:space="preserve">) </w:t>
      </w:r>
      <w:r w:rsidR="00474FFD" w:rsidRPr="00260A58">
        <w:rPr>
          <w:rFonts w:ascii="Arial" w:hAnsi="Arial"/>
          <w:sz w:val="22"/>
          <w:szCs w:val="22"/>
        </w:rPr>
        <w:lastRenderedPageBreak/>
        <w:t>will be maintained in the EHS Office.</w:t>
      </w:r>
      <w:r w:rsidR="000D0973" w:rsidRPr="00260A58">
        <w:rPr>
          <w:rFonts w:ascii="Arial" w:hAnsi="Arial"/>
          <w:sz w:val="22"/>
          <w:szCs w:val="22"/>
        </w:rPr>
        <w:t xml:space="preserve"> This is confidential information and must be kept for five years.</w:t>
      </w:r>
    </w:p>
    <w:p w14:paraId="3149DA3F" w14:textId="3DEE82FC" w:rsidR="00554B8D" w:rsidRDefault="00554B8D" w:rsidP="002F39CF">
      <w:pPr>
        <w:spacing w:before="120" w:after="120"/>
        <w:jc w:val="both"/>
        <w:rPr>
          <w:rFonts w:ascii="Arial" w:hAnsi="Arial"/>
          <w:b/>
          <w:sz w:val="22"/>
          <w:szCs w:val="22"/>
        </w:rPr>
      </w:pPr>
    </w:p>
    <w:p w14:paraId="0223CF39" w14:textId="2784D7DF" w:rsidR="0050354C" w:rsidRDefault="0050354C" w:rsidP="002F39CF">
      <w:pPr>
        <w:spacing w:before="120" w:after="120"/>
        <w:jc w:val="both"/>
        <w:rPr>
          <w:rFonts w:ascii="Arial" w:hAnsi="Arial"/>
          <w:b/>
          <w:sz w:val="22"/>
          <w:szCs w:val="22"/>
        </w:rPr>
      </w:pPr>
    </w:p>
    <w:p w14:paraId="2E5A4D6B" w14:textId="77777777" w:rsidR="0050354C" w:rsidRPr="00260A58" w:rsidRDefault="0050354C" w:rsidP="002F39CF">
      <w:pPr>
        <w:spacing w:before="120" w:after="120"/>
        <w:jc w:val="both"/>
        <w:rPr>
          <w:rFonts w:ascii="Arial" w:hAnsi="Arial"/>
          <w:b/>
          <w:sz w:val="22"/>
          <w:szCs w:val="22"/>
        </w:rPr>
      </w:pPr>
    </w:p>
    <w:p w14:paraId="4CBAA9BF" w14:textId="77777777" w:rsidR="00CC7916" w:rsidRPr="00260A58" w:rsidRDefault="00CC7916" w:rsidP="002F39CF">
      <w:pPr>
        <w:tabs>
          <w:tab w:val="left" w:pos="450"/>
          <w:tab w:val="left" w:pos="720"/>
          <w:tab w:val="left" w:pos="900"/>
          <w:tab w:val="left" w:pos="1440"/>
        </w:tabs>
        <w:spacing w:before="120" w:after="120"/>
        <w:ind w:left="360" w:hanging="360"/>
        <w:jc w:val="both"/>
        <w:rPr>
          <w:rFonts w:ascii="Arial" w:hAnsi="Arial"/>
          <w:b/>
          <w:sz w:val="22"/>
          <w:szCs w:val="22"/>
        </w:rPr>
      </w:pPr>
      <w:r w:rsidRPr="00260A58">
        <w:rPr>
          <w:rFonts w:ascii="Arial" w:hAnsi="Arial"/>
          <w:b/>
          <w:sz w:val="22"/>
          <w:szCs w:val="22"/>
        </w:rPr>
        <w:t>6.0 HAZARD COMMUNICATION</w:t>
      </w:r>
    </w:p>
    <w:p w14:paraId="4CBAA9C0" w14:textId="77777777"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6.1 Signs and Labels</w:t>
      </w:r>
    </w:p>
    <w:p w14:paraId="4CBAA9C1"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Warning labels shall be affixed to containers of regulated waste, refrigerators, and freezers containing blood or other potentially infectious material, and other containers used to store, transport or ship blood or OPIM. Exception: Red bags or red containers may be substituted for labels.</w:t>
      </w:r>
    </w:p>
    <w:p w14:paraId="4CBAA9C2" w14:textId="77777777" w:rsidR="00686AE2" w:rsidRPr="00260A58" w:rsidRDefault="00686AE2" w:rsidP="00415916">
      <w:pPr>
        <w:spacing w:before="120" w:after="120"/>
        <w:rPr>
          <w:rFonts w:ascii="Arial" w:hAnsi="Arial"/>
          <w:sz w:val="22"/>
          <w:szCs w:val="22"/>
        </w:rPr>
      </w:pPr>
    </w:p>
    <w:p w14:paraId="4CBAA9C3" w14:textId="77777777" w:rsidR="00CC7916" w:rsidRPr="00260A58" w:rsidRDefault="00CC7916" w:rsidP="00415916">
      <w:pPr>
        <w:spacing w:before="120" w:after="120"/>
        <w:rPr>
          <w:rFonts w:ascii="Arial" w:hAnsi="Arial"/>
          <w:sz w:val="22"/>
          <w:szCs w:val="22"/>
        </w:rPr>
      </w:pPr>
      <w:r w:rsidRPr="00260A58">
        <w:rPr>
          <w:rFonts w:ascii="Arial" w:hAnsi="Arial"/>
          <w:sz w:val="22"/>
          <w:szCs w:val="22"/>
        </w:rPr>
        <w:tab/>
        <w:t>Labels required by this section shall include the following:</w:t>
      </w:r>
    </w:p>
    <w:p w14:paraId="4CBAA9C4" w14:textId="77777777" w:rsidR="00CC7916" w:rsidRPr="00260A58" w:rsidRDefault="005B7130" w:rsidP="00415916">
      <w:pPr>
        <w:tabs>
          <w:tab w:val="left" w:pos="450"/>
          <w:tab w:val="left" w:pos="720"/>
          <w:tab w:val="left" w:pos="900"/>
          <w:tab w:val="left" w:pos="1440"/>
        </w:tabs>
        <w:spacing w:before="120" w:after="120"/>
        <w:ind w:left="360" w:hanging="360"/>
        <w:jc w:val="center"/>
        <w:rPr>
          <w:rFonts w:ascii="Arial" w:hAnsi="Arial"/>
          <w:sz w:val="22"/>
          <w:szCs w:val="22"/>
        </w:rPr>
      </w:pPr>
      <w:hyperlink r:id="rId13" w:history="1">
        <w:r w:rsidR="00B4298D">
          <w:rPr>
            <w:rFonts w:ascii="Arial" w:hAnsi="Arial"/>
            <w:noProof/>
            <w:sz w:val="22"/>
            <w:szCs w:val="22"/>
          </w:rPr>
          <w:drawing>
            <wp:inline distT="0" distB="0" distL="0" distR="0" wp14:anchorId="4CBAAB55" wp14:editId="4CBAAB56">
              <wp:extent cx="1014730" cy="1217930"/>
              <wp:effectExtent l="0" t="0" r="0" b="1270"/>
              <wp:docPr id="2" name="Picture 2" descr="Sample 2 Bio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2 Biohazard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4730" cy="1217930"/>
                      </a:xfrm>
                      <a:prstGeom prst="rect">
                        <a:avLst/>
                      </a:prstGeom>
                      <a:noFill/>
                      <a:ln>
                        <a:noFill/>
                      </a:ln>
                    </pic:spPr>
                  </pic:pic>
                </a:graphicData>
              </a:graphic>
            </wp:inline>
          </w:drawing>
        </w:r>
        <w:r w:rsidR="00415916" w:rsidRPr="00260A58">
          <w:rPr>
            <w:rFonts w:ascii="Arial" w:hAnsi="Arial"/>
            <w:sz w:val="22"/>
            <w:szCs w:val="22"/>
          </w:rPr>
          <w:t xml:space="preserve">      </w:t>
        </w:r>
        <w:r w:rsidR="00B4298D">
          <w:rPr>
            <w:rFonts w:ascii="Arial" w:hAnsi="Arial" w:cs="Arial"/>
            <w:noProof/>
            <w:color w:val="0000FF"/>
            <w:sz w:val="22"/>
            <w:szCs w:val="22"/>
          </w:rPr>
          <w:drawing>
            <wp:inline distT="0" distB="0" distL="0" distR="0" wp14:anchorId="4CBAAB57" wp14:editId="4CBAAB58">
              <wp:extent cx="1203960" cy="1203960"/>
              <wp:effectExtent l="0" t="0" r="0" b="0"/>
              <wp:docPr id="3" name="Picture 3" descr="4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2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hyperlink>
    </w:p>
    <w:p w14:paraId="4CBAA9C5"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These labels shall be fluorescent orange or orange-red or predominantly so, with lettering or symbols in a contrasting color.</w:t>
      </w:r>
    </w:p>
    <w:p w14:paraId="4CBAA9C6"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These labels shall be an integral part of the container or shall be affixed as close as feasible to the container by string, wire, adhesive, or other methods that prevent their loss or unintentional removal.</w:t>
      </w:r>
    </w:p>
    <w:p w14:paraId="4CBAA9C7"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Labels for contaminated equipment must follow the same labeling requirements. In addition, the labels shall also state which portions of the equipment remain contaminated.</w:t>
      </w:r>
    </w:p>
    <w:p w14:paraId="4CBAA9C8" w14:textId="32DBDAAE" w:rsidR="00CC7916" w:rsidRDefault="00CC7916" w:rsidP="002F39CF">
      <w:pPr>
        <w:spacing w:before="120" w:after="120"/>
        <w:jc w:val="both"/>
        <w:rPr>
          <w:rFonts w:ascii="Arial" w:hAnsi="Arial"/>
          <w:sz w:val="22"/>
          <w:szCs w:val="22"/>
        </w:rPr>
      </w:pPr>
      <w:r w:rsidRPr="00260A58">
        <w:rPr>
          <w:rFonts w:ascii="Arial" w:hAnsi="Arial"/>
          <w:sz w:val="22"/>
          <w:szCs w:val="22"/>
        </w:rPr>
        <w:tab/>
        <w:t>Supervisors are responsible for ensuring that containers and equipment are properly labeled.</w:t>
      </w:r>
    </w:p>
    <w:p w14:paraId="37610D4B" w14:textId="2973F8B2" w:rsidR="002053A0" w:rsidRPr="00554B8D" w:rsidRDefault="002053A0" w:rsidP="002F39CF">
      <w:pPr>
        <w:spacing w:before="120" w:after="120"/>
        <w:ind w:firstLine="720"/>
        <w:jc w:val="both"/>
        <w:rPr>
          <w:rFonts w:ascii="Arial" w:hAnsi="Arial"/>
          <w:sz w:val="22"/>
          <w:szCs w:val="22"/>
        </w:rPr>
      </w:pPr>
      <w:r w:rsidRPr="00554B8D">
        <w:rPr>
          <w:rFonts w:ascii="Arial" w:hAnsi="Arial"/>
          <w:sz w:val="22"/>
          <w:szCs w:val="22"/>
        </w:rPr>
        <w:t>Regulated waste that has been decontaminated does not need to be labeled or color-coded.</w:t>
      </w:r>
    </w:p>
    <w:p w14:paraId="2A834FC5" w14:textId="77D85B86" w:rsidR="002053A0" w:rsidRPr="002F39CF" w:rsidRDefault="00616DBC" w:rsidP="002F39CF">
      <w:pPr>
        <w:spacing w:before="120" w:after="120"/>
        <w:ind w:firstLine="720"/>
        <w:jc w:val="both"/>
        <w:rPr>
          <w:rFonts w:ascii="Arial" w:hAnsi="Arial"/>
          <w:sz w:val="22"/>
          <w:szCs w:val="22"/>
        </w:rPr>
      </w:pPr>
      <w:r w:rsidRPr="00554B8D">
        <w:rPr>
          <w:rFonts w:ascii="Arial" w:hAnsi="Arial"/>
          <w:sz w:val="22"/>
          <w:szCs w:val="22"/>
        </w:rPr>
        <w:t>Individual containers of blood or other potentially infectious materials that are placed in a labeled container during storage, transport, shipment or disposal are exempted from the labeling requirement.</w:t>
      </w:r>
    </w:p>
    <w:p w14:paraId="4CBAA9C9" w14:textId="77777777"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6.2 Information and Training</w:t>
      </w:r>
    </w:p>
    <w:p w14:paraId="4CBAA9CA" w14:textId="48D283C3" w:rsidR="00CC7916" w:rsidRPr="00554B8D" w:rsidRDefault="00CC7916" w:rsidP="002F39CF">
      <w:pPr>
        <w:spacing w:before="120" w:after="120"/>
        <w:jc w:val="both"/>
        <w:rPr>
          <w:rFonts w:ascii="Arial" w:hAnsi="Arial"/>
          <w:sz w:val="22"/>
          <w:szCs w:val="22"/>
        </w:rPr>
      </w:pPr>
      <w:r w:rsidRPr="00260A58">
        <w:rPr>
          <w:rFonts w:ascii="Arial" w:hAnsi="Arial"/>
          <w:sz w:val="22"/>
          <w:szCs w:val="22"/>
        </w:rPr>
        <w:tab/>
        <w:t xml:space="preserve">All employees </w:t>
      </w:r>
      <w:r w:rsidR="00415916" w:rsidRPr="00260A58">
        <w:rPr>
          <w:rFonts w:ascii="Arial" w:hAnsi="Arial"/>
          <w:sz w:val="22"/>
          <w:szCs w:val="22"/>
        </w:rPr>
        <w:t xml:space="preserve">needing this training </w:t>
      </w:r>
      <w:r w:rsidRPr="00260A58">
        <w:rPr>
          <w:rFonts w:ascii="Arial" w:hAnsi="Arial"/>
          <w:sz w:val="22"/>
          <w:szCs w:val="22"/>
        </w:rPr>
        <w:t xml:space="preserve">shall participate in a training program at no cost to </w:t>
      </w:r>
      <w:r w:rsidRPr="00554B8D">
        <w:rPr>
          <w:rFonts w:ascii="Arial" w:hAnsi="Arial"/>
          <w:sz w:val="22"/>
          <w:szCs w:val="22"/>
        </w:rPr>
        <w:t>employees</w:t>
      </w:r>
      <w:r w:rsidR="001730E4" w:rsidRPr="00554B8D">
        <w:rPr>
          <w:rFonts w:ascii="Arial" w:hAnsi="Arial"/>
          <w:sz w:val="22"/>
          <w:szCs w:val="22"/>
        </w:rPr>
        <w:t xml:space="preserve"> and during working hours</w:t>
      </w:r>
      <w:r w:rsidRPr="00554B8D">
        <w:rPr>
          <w:rFonts w:ascii="Arial" w:hAnsi="Arial"/>
          <w:sz w:val="22"/>
          <w:szCs w:val="22"/>
        </w:rPr>
        <w:t>. Supervisors are responsible for training employees, making arrangements for the training, and ensuring that employees participate in the training. EHS shall provide "train-the-trainer" sessions for supervisors or their designees who will be responsible for administering this program to employees.</w:t>
      </w:r>
    </w:p>
    <w:p w14:paraId="4CBAA9CB" w14:textId="686C9D25" w:rsidR="00CC7916" w:rsidRPr="00554B8D" w:rsidRDefault="00CC7916" w:rsidP="002F39CF">
      <w:pPr>
        <w:spacing w:before="120" w:after="120"/>
        <w:jc w:val="both"/>
        <w:rPr>
          <w:rFonts w:ascii="Arial" w:hAnsi="Arial"/>
          <w:sz w:val="22"/>
          <w:szCs w:val="22"/>
        </w:rPr>
      </w:pPr>
      <w:r w:rsidRPr="00554B8D">
        <w:rPr>
          <w:rFonts w:ascii="Arial" w:hAnsi="Arial"/>
          <w:sz w:val="22"/>
          <w:szCs w:val="22"/>
        </w:rPr>
        <w:tab/>
        <w:t xml:space="preserve">Training shall be provided at the time of initial assignment and at least annually thereafter. Copies of training documentation shall be forwarded to EHS when completed. Documentation </w:t>
      </w:r>
      <w:r w:rsidRPr="00554B8D">
        <w:rPr>
          <w:rFonts w:ascii="Arial" w:hAnsi="Arial"/>
          <w:sz w:val="22"/>
          <w:szCs w:val="22"/>
        </w:rPr>
        <w:lastRenderedPageBreak/>
        <w:t>shall include a brief description of training content and a list of attending employees. Supervisors shall incorporate some measure of assuring training effectiveness into the training such as the administration of an exam or a performance review.</w:t>
      </w:r>
      <w:r w:rsidR="003D2D34">
        <w:rPr>
          <w:rFonts w:ascii="Arial" w:hAnsi="Arial"/>
          <w:sz w:val="22"/>
          <w:szCs w:val="22"/>
        </w:rPr>
        <w:t xml:space="preserve"> The training material shall be </w:t>
      </w:r>
      <w:r w:rsidR="003D2D34" w:rsidRPr="003D2D34">
        <w:rPr>
          <w:rFonts w:ascii="Arial" w:hAnsi="Arial"/>
          <w:sz w:val="22"/>
          <w:szCs w:val="22"/>
        </w:rPr>
        <w:t>appropriate in content and vocabulary to educational level, literacy, and lan</w:t>
      </w:r>
      <w:r w:rsidR="003D2D34">
        <w:rPr>
          <w:rFonts w:ascii="Arial" w:hAnsi="Arial"/>
          <w:sz w:val="22"/>
          <w:szCs w:val="22"/>
        </w:rPr>
        <w:t>guage of employees to be trained.</w:t>
      </w:r>
    </w:p>
    <w:p w14:paraId="5743BB58" w14:textId="49EC6E77" w:rsidR="001730E4" w:rsidRPr="00554B8D" w:rsidRDefault="001730E4" w:rsidP="002F39CF">
      <w:pPr>
        <w:spacing w:before="120" w:after="120"/>
        <w:ind w:firstLine="720"/>
        <w:jc w:val="both"/>
        <w:rPr>
          <w:rFonts w:ascii="Arial" w:hAnsi="Arial"/>
          <w:sz w:val="22"/>
          <w:szCs w:val="22"/>
        </w:rPr>
      </w:pPr>
      <w:r w:rsidRPr="00554B8D">
        <w:rPr>
          <w:rFonts w:ascii="Arial" w:hAnsi="Arial"/>
          <w:sz w:val="22"/>
          <w:szCs w:val="22"/>
        </w:rPr>
        <w:t>The training program shall contain;</w:t>
      </w:r>
    </w:p>
    <w:p w14:paraId="0E56B1BC" w14:textId="5B3C1A32" w:rsidR="001730E4" w:rsidRPr="00554B8D" w:rsidRDefault="001730E4"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 xml:space="preserve">An accessible copy of </w:t>
      </w:r>
      <w:r w:rsidR="001E3ADF" w:rsidRPr="00554B8D">
        <w:rPr>
          <w:rFonts w:ascii="Arial" w:hAnsi="Arial"/>
          <w:sz w:val="22"/>
          <w:szCs w:val="22"/>
        </w:rPr>
        <w:t>BBP Exposure Control Plan</w:t>
      </w:r>
      <w:r w:rsidRPr="00554B8D">
        <w:rPr>
          <w:rFonts w:ascii="Arial" w:hAnsi="Arial"/>
          <w:sz w:val="22"/>
          <w:szCs w:val="22"/>
        </w:rPr>
        <w:t xml:space="preserve"> </w:t>
      </w:r>
      <w:r w:rsidR="00843D91" w:rsidRPr="00554B8D">
        <w:rPr>
          <w:rFonts w:ascii="Arial" w:hAnsi="Arial"/>
          <w:sz w:val="22"/>
          <w:szCs w:val="22"/>
        </w:rPr>
        <w:t>as well as OSHA 29 CFR 1910.1030 standard and an explanation of their</w:t>
      </w:r>
      <w:r w:rsidRPr="00554B8D">
        <w:rPr>
          <w:rFonts w:ascii="Arial" w:hAnsi="Arial"/>
          <w:sz w:val="22"/>
          <w:szCs w:val="22"/>
        </w:rPr>
        <w:t xml:space="preserve"> contents;</w:t>
      </w:r>
    </w:p>
    <w:p w14:paraId="5945BA19" w14:textId="58658EBA" w:rsidR="001730E4" w:rsidRPr="00554B8D" w:rsidRDefault="001730E4"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 xml:space="preserve">A general explanation of the epidemiology and symptoms of </w:t>
      </w:r>
      <w:proofErr w:type="spellStart"/>
      <w:r w:rsidRPr="00554B8D">
        <w:rPr>
          <w:rFonts w:ascii="Arial" w:hAnsi="Arial"/>
          <w:sz w:val="22"/>
          <w:szCs w:val="22"/>
        </w:rPr>
        <w:t>bloodborne</w:t>
      </w:r>
      <w:proofErr w:type="spellEnd"/>
      <w:r w:rsidRPr="00554B8D">
        <w:rPr>
          <w:rFonts w:ascii="Arial" w:hAnsi="Arial"/>
          <w:sz w:val="22"/>
          <w:szCs w:val="22"/>
        </w:rPr>
        <w:t xml:space="preserve"> diseases</w:t>
      </w:r>
      <w:r w:rsidR="001E3ADF" w:rsidRPr="00554B8D">
        <w:rPr>
          <w:rFonts w:ascii="Arial" w:hAnsi="Arial"/>
          <w:sz w:val="22"/>
          <w:szCs w:val="22"/>
        </w:rPr>
        <w:t>;</w:t>
      </w:r>
    </w:p>
    <w:p w14:paraId="637DDDDD" w14:textId="6C7185DC" w:rsidR="001730E4" w:rsidRPr="00554B8D" w:rsidRDefault="001730E4"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 xml:space="preserve">An explanation of the modes of transmission of </w:t>
      </w:r>
      <w:proofErr w:type="spellStart"/>
      <w:r w:rsidRPr="00554B8D">
        <w:rPr>
          <w:rFonts w:ascii="Arial" w:hAnsi="Arial"/>
          <w:sz w:val="22"/>
          <w:szCs w:val="22"/>
        </w:rPr>
        <w:t>bloodborne</w:t>
      </w:r>
      <w:proofErr w:type="spellEnd"/>
      <w:r w:rsidRPr="00554B8D">
        <w:rPr>
          <w:rFonts w:ascii="Arial" w:hAnsi="Arial"/>
          <w:sz w:val="22"/>
          <w:szCs w:val="22"/>
        </w:rPr>
        <w:t xml:space="preserve"> pathogens;</w:t>
      </w:r>
    </w:p>
    <w:p w14:paraId="7C39A572" w14:textId="34EDF767" w:rsidR="001730E4" w:rsidRPr="00554B8D" w:rsidRDefault="001730E4"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An explanation of the appropriate methods for recognizing tasks and other activities that may involve exposure to blood and other potentially infectious materials;</w:t>
      </w:r>
    </w:p>
    <w:p w14:paraId="26957B18" w14:textId="22502829" w:rsidR="001730E4" w:rsidRPr="00554B8D" w:rsidRDefault="001730E4"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An explanation of the use and limitations of methods that will prevent or reduce exposure including appropriate engineering controls, work practices, and personal protective equipment;</w:t>
      </w:r>
    </w:p>
    <w:p w14:paraId="35B1CFEC" w14:textId="64FA461A" w:rsidR="001730E4" w:rsidRPr="00554B8D" w:rsidRDefault="001730E4"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Information on the types, proper use, location, removal, handling, decontamination and disposal of personal protective equipment;</w:t>
      </w:r>
    </w:p>
    <w:p w14:paraId="2D3B4949" w14:textId="7B515E59" w:rsidR="001730E4" w:rsidRPr="00554B8D" w:rsidRDefault="001730E4"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An explanation of the basis for selection of personal protective equipment;</w:t>
      </w:r>
    </w:p>
    <w:p w14:paraId="36F1846B" w14:textId="4278D1A7" w:rsidR="001730E4" w:rsidRPr="00554B8D" w:rsidRDefault="001730E4"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Information on the hepatitis B vaccine, including information on its efficacy, safety, method of administration, the benefits of being vaccinated, and that the vaccine and vaccination will be offered free of charge;</w:t>
      </w:r>
    </w:p>
    <w:p w14:paraId="6293DA14" w14:textId="6A1051E9" w:rsidR="001730E4" w:rsidRPr="00554B8D" w:rsidRDefault="001E3ADF"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Information on the appropriate actions to take and persons to contact in an emergency involving blood or other potentially infectious materials;</w:t>
      </w:r>
    </w:p>
    <w:p w14:paraId="3FA0B6D2" w14:textId="35660798" w:rsidR="001E3ADF" w:rsidRPr="00554B8D" w:rsidRDefault="001E3ADF"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An explanation of the procedure to follow if an exposure incident occurs, including the method of reporting the incident and the medical follow-up that will be made available;</w:t>
      </w:r>
    </w:p>
    <w:p w14:paraId="594135C2" w14:textId="3CF1A427" w:rsidR="001E3ADF" w:rsidRPr="00554B8D" w:rsidRDefault="001E3ADF"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Information on the post-exposure evaluation and follow-up that the employer is required to provide for the employee following an exposure incident;</w:t>
      </w:r>
    </w:p>
    <w:p w14:paraId="0D35E22A" w14:textId="66381C79" w:rsidR="001E3ADF" w:rsidRPr="00554B8D" w:rsidRDefault="001E3ADF" w:rsidP="002F39CF">
      <w:pPr>
        <w:pStyle w:val="ListParagraph"/>
        <w:numPr>
          <w:ilvl w:val="0"/>
          <w:numId w:val="1"/>
        </w:numPr>
        <w:spacing w:before="120" w:after="120"/>
        <w:jc w:val="both"/>
        <w:rPr>
          <w:rFonts w:ascii="Arial" w:hAnsi="Arial"/>
          <w:sz w:val="22"/>
          <w:szCs w:val="22"/>
        </w:rPr>
      </w:pPr>
      <w:r w:rsidRPr="00554B8D">
        <w:rPr>
          <w:rFonts w:ascii="Arial" w:hAnsi="Arial"/>
          <w:sz w:val="22"/>
          <w:szCs w:val="22"/>
        </w:rPr>
        <w:t>An explanation of the signs and labels and/or color coding,</w:t>
      </w:r>
    </w:p>
    <w:p w14:paraId="4CBAA9CC"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 xml:space="preserve">Annual training for all employees with potential for occupational exposure shall be provided within one year of their previous training. New employees must be trained before being assigned any work involving exposure to </w:t>
      </w:r>
      <w:proofErr w:type="spellStart"/>
      <w:r w:rsidRPr="00260A58">
        <w:rPr>
          <w:rFonts w:ascii="Arial" w:hAnsi="Arial"/>
          <w:sz w:val="22"/>
          <w:szCs w:val="22"/>
        </w:rPr>
        <w:t>bloodborne</w:t>
      </w:r>
      <w:proofErr w:type="spellEnd"/>
      <w:r w:rsidRPr="00260A58">
        <w:rPr>
          <w:rFonts w:ascii="Arial" w:hAnsi="Arial"/>
          <w:sz w:val="22"/>
          <w:szCs w:val="22"/>
        </w:rPr>
        <w:t xml:space="preserve"> pathogens.</w:t>
      </w:r>
    </w:p>
    <w:p w14:paraId="4CBAA9CD"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Supervisors shall provide additional training when changes such as modifications of tasks or procedures affect the employees potential for occupational exposure. The additional training may be limited to addressing the new exposure created.</w:t>
      </w:r>
    </w:p>
    <w:p w14:paraId="4CBAA9CE" w14:textId="77777777" w:rsidR="00CC7916" w:rsidRPr="00260A58" w:rsidRDefault="00CC7916" w:rsidP="002F39CF">
      <w:pPr>
        <w:spacing w:before="120" w:after="120"/>
        <w:jc w:val="both"/>
        <w:rPr>
          <w:rFonts w:ascii="Arial" w:hAnsi="Arial"/>
          <w:b/>
          <w:sz w:val="22"/>
          <w:szCs w:val="22"/>
        </w:rPr>
      </w:pPr>
      <w:r w:rsidRPr="00260A58">
        <w:rPr>
          <w:rFonts w:ascii="Arial" w:hAnsi="Arial"/>
          <w:sz w:val="22"/>
          <w:szCs w:val="22"/>
        </w:rPr>
        <w:tab/>
        <w:t>The person conducting the training shall have successfully completed a "train-the-trainer" course and be knowledgeable in the subject matter covered by the elements contained in the training program as it relates to the workplace.</w:t>
      </w:r>
    </w:p>
    <w:p w14:paraId="604501A5" w14:textId="03A98A32" w:rsidR="0050354C" w:rsidRPr="00260A58" w:rsidRDefault="0050354C" w:rsidP="002F39CF">
      <w:pPr>
        <w:spacing w:before="120" w:after="120"/>
        <w:jc w:val="both"/>
        <w:rPr>
          <w:rFonts w:ascii="Arial" w:hAnsi="Arial"/>
          <w:b/>
          <w:sz w:val="22"/>
          <w:szCs w:val="22"/>
        </w:rPr>
      </w:pPr>
    </w:p>
    <w:p w14:paraId="44E5A7D4" w14:textId="77777777" w:rsidR="002F39CF" w:rsidRDefault="002F39CF" w:rsidP="002F39CF">
      <w:pPr>
        <w:spacing w:before="120" w:after="120"/>
        <w:jc w:val="both"/>
        <w:rPr>
          <w:rFonts w:ascii="Arial" w:hAnsi="Arial"/>
          <w:b/>
          <w:sz w:val="22"/>
          <w:szCs w:val="22"/>
        </w:rPr>
      </w:pPr>
    </w:p>
    <w:p w14:paraId="4CBAA9D0" w14:textId="2B1E4FBC"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7.0 RECORD KEEPING</w:t>
      </w:r>
    </w:p>
    <w:p w14:paraId="4CBAA9D1" w14:textId="77777777"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7.1 Medical</w:t>
      </w:r>
    </w:p>
    <w:p w14:paraId="4CBAA9D2" w14:textId="21F0EC96" w:rsidR="00CC7916" w:rsidRPr="00554B8D" w:rsidRDefault="00CC7916" w:rsidP="002F39CF">
      <w:pPr>
        <w:spacing w:before="120" w:after="120"/>
        <w:jc w:val="both"/>
        <w:rPr>
          <w:rFonts w:ascii="Arial" w:hAnsi="Arial"/>
          <w:sz w:val="22"/>
          <w:szCs w:val="22"/>
        </w:rPr>
      </w:pPr>
      <w:r w:rsidRPr="00260A58">
        <w:rPr>
          <w:rFonts w:ascii="Arial" w:hAnsi="Arial"/>
          <w:sz w:val="22"/>
          <w:szCs w:val="22"/>
        </w:rPr>
        <w:tab/>
        <w:t xml:space="preserve">All medical records relevant to this program shall be kept in the employees permanent personnel file for a period of not less than 30 years. This </w:t>
      </w:r>
      <w:r w:rsidRPr="00554B8D">
        <w:rPr>
          <w:rFonts w:ascii="Arial" w:hAnsi="Arial"/>
          <w:sz w:val="22"/>
          <w:szCs w:val="22"/>
        </w:rPr>
        <w:t xml:space="preserve">includes </w:t>
      </w:r>
      <w:r w:rsidR="001A4273" w:rsidRPr="00554B8D">
        <w:rPr>
          <w:rFonts w:ascii="Arial" w:hAnsi="Arial"/>
          <w:sz w:val="22"/>
          <w:szCs w:val="22"/>
        </w:rPr>
        <w:t>the name and social security number of the employee,</w:t>
      </w:r>
      <w:r w:rsidR="001A4273" w:rsidRPr="00554B8D">
        <w:rPr>
          <w:rFonts w:ascii="Helvetica" w:hAnsi="Helvetica"/>
          <w:i/>
          <w:iCs/>
          <w:sz w:val="21"/>
          <w:szCs w:val="21"/>
        </w:rPr>
        <w:t xml:space="preserve"> </w:t>
      </w:r>
      <w:r w:rsidRPr="00554B8D">
        <w:rPr>
          <w:rFonts w:ascii="Arial" w:hAnsi="Arial"/>
          <w:sz w:val="22"/>
          <w:szCs w:val="22"/>
        </w:rPr>
        <w:t>the vaccination consent, immunization records</w:t>
      </w:r>
      <w:r w:rsidR="00843D91" w:rsidRPr="00554B8D">
        <w:rPr>
          <w:rFonts w:ascii="Arial" w:hAnsi="Arial"/>
          <w:sz w:val="22"/>
          <w:szCs w:val="22"/>
        </w:rPr>
        <w:t xml:space="preserve"> (the dates of all the</w:t>
      </w:r>
      <w:r w:rsidR="001A4273" w:rsidRPr="00554B8D">
        <w:rPr>
          <w:rFonts w:ascii="Arial" w:hAnsi="Arial"/>
          <w:sz w:val="22"/>
          <w:szCs w:val="22"/>
        </w:rPr>
        <w:t xml:space="preserve"> </w:t>
      </w:r>
      <w:r w:rsidR="00843D91" w:rsidRPr="00554B8D">
        <w:rPr>
          <w:rFonts w:ascii="Arial" w:hAnsi="Arial"/>
          <w:sz w:val="22"/>
          <w:szCs w:val="22"/>
        </w:rPr>
        <w:t>hepatitis B vaccination</w:t>
      </w:r>
      <w:r w:rsidR="001A4273" w:rsidRPr="00554B8D">
        <w:rPr>
          <w:rFonts w:ascii="Arial" w:hAnsi="Arial"/>
          <w:sz w:val="22"/>
          <w:szCs w:val="22"/>
        </w:rPr>
        <w:t xml:space="preserve">s), </w:t>
      </w:r>
      <w:r w:rsidR="00843D91" w:rsidRPr="00554B8D">
        <w:rPr>
          <w:rFonts w:ascii="Arial" w:hAnsi="Arial"/>
          <w:sz w:val="22"/>
          <w:szCs w:val="22"/>
        </w:rPr>
        <w:t xml:space="preserve">any medical records relative to the employee's ability to receive vaccination, copy of all results of examinations, medical testing, and follow-up procedures </w:t>
      </w:r>
      <w:r w:rsidR="00843D91" w:rsidRPr="00554B8D">
        <w:rPr>
          <w:rFonts w:ascii="Helvetica" w:hAnsi="Helvetica"/>
          <w:i/>
          <w:iCs/>
          <w:sz w:val="21"/>
          <w:szCs w:val="21"/>
        </w:rPr>
        <w:t xml:space="preserve"> </w:t>
      </w:r>
      <w:r w:rsidRPr="00554B8D">
        <w:rPr>
          <w:rFonts w:ascii="Arial" w:hAnsi="Arial"/>
          <w:sz w:val="22"/>
          <w:szCs w:val="22"/>
        </w:rPr>
        <w:t xml:space="preserve">incident reports, and </w:t>
      </w:r>
      <w:r w:rsidR="001A4273" w:rsidRPr="00554B8D">
        <w:rPr>
          <w:rFonts w:ascii="Arial" w:hAnsi="Arial"/>
          <w:sz w:val="22"/>
          <w:szCs w:val="22"/>
        </w:rPr>
        <w:t xml:space="preserve">copy of the healthcare professional's written </w:t>
      </w:r>
      <w:r w:rsidR="00965FAB">
        <w:rPr>
          <w:rFonts w:ascii="Arial" w:hAnsi="Arial"/>
          <w:sz w:val="22"/>
          <w:szCs w:val="22"/>
        </w:rPr>
        <w:t>opinion and</w:t>
      </w:r>
      <w:r w:rsidR="001A4273" w:rsidRPr="00554B8D">
        <w:rPr>
          <w:rFonts w:ascii="Arial" w:hAnsi="Arial"/>
          <w:sz w:val="22"/>
          <w:szCs w:val="22"/>
        </w:rPr>
        <w:t xml:space="preserve"> information </w:t>
      </w:r>
      <w:r w:rsidR="001A4273" w:rsidRPr="00554B8D">
        <w:rPr>
          <w:rFonts w:ascii="Arial" w:hAnsi="Arial"/>
          <w:sz w:val="22"/>
          <w:szCs w:val="22"/>
        </w:rPr>
        <w:lastRenderedPageBreak/>
        <w:t>provided to the healthcare professional</w:t>
      </w:r>
      <w:r w:rsidRPr="00554B8D">
        <w:rPr>
          <w:rFonts w:ascii="Arial" w:hAnsi="Arial"/>
          <w:sz w:val="22"/>
          <w:szCs w:val="22"/>
        </w:rPr>
        <w:t>. It is the supervisor's responsibility to assure these reports are completed and forwarded to appropriate campus personnel.</w:t>
      </w:r>
    </w:p>
    <w:p w14:paraId="4E4B49D8" w14:textId="1168E10A" w:rsidR="001A4273" w:rsidRPr="00554B8D" w:rsidRDefault="001A4273" w:rsidP="002F39CF">
      <w:pPr>
        <w:spacing w:before="120" w:after="120"/>
        <w:jc w:val="both"/>
        <w:rPr>
          <w:rFonts w:ascii="Arial" w:hAnsi="Arial"/>
          <w:sz w:val="22"/>
          <w:szCs w:val="22"/>
        </w:rPr>
      </w:pPr>
      <w:r w:rsidRPr="00554B8D">
        <w:rPr>
          <w:rFonts w:ascii="Arial" w:hAnsi="Arial"/>
          <w:sz w:val="22"/>
          <w:szCs w:val="22"/>
        </w:rPr>
        <w:tab/>
        <w:t>Employee medical records shall be kept confidential; and not disclosed or reported without the employee's written consent to any person within or outside the workplace except required by law.</w:t>
      </w:r>
    </w:p>
    <w:p w14:paraId="4CBAA9D3" w14:textId="77777777"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7.2 Training</w:t>
      </w:r>
    </w:p>
    <w:p w14:paraId="4CBAA9D4" w14:textId="716AE284" w:rsidR="00CC7916" w:rsidRPr="00554B8D" w:rsidRDefault="00CC7916" w:rsidP="002F39CF">
      <w:pPr>
        <w:spacing w:before="120" w:after="120"/>
        <w:jc w:val="both"/>
        <w:rPr>
          <w:rFonts w:ascii="Arial" w:hAnsi="Arial"/>
          <w:sz w:val="22"/>
          <w:szCs w:val="22"/>
        </w:rPr>
      </w:pPr>
      <w:r w:rsidRPr="00260A58">
        <w:rPr>
          <w:rFonts w:ascii="Arial" w:hAnsi="Arial"/>
          <w:sz w:val="22"/>
          <w:szCs w:val="22"/>
        </w:rPr>
        <w:tab/>
        <w:t xml:space="preserve">Copies of training documentation shall be forwarded to the Environmental Health and Safety </w:t>
      </w:r>
      <w:r w:rsidR="00474FFD" w:rsidRPr="00260A58">
        <w:rPr>
          <w:rFonts w:ascii="Arial" w:hAnsi="Arial"/>
          <w:sz w:val="22"/>
          <w:szCs w:val="22"/>
        </w:rPr>
        <w:t>Office</w:t>
      </w:r>
      <w:r w:rsidRPr="00260A58">
        <w:rPr>
          <w:rFonts w:ascii="Arial" w:hAnsi="Arial"/>
          <w:sz w:val="22"/>
          <w:szCs w:val="22"/>
        </w:rPr>
        <w:t>. EHS shall evaluate the frequency and completeness of training and will notify trainers and employees when training is to be repeated. Supervisors are responsible for maintaining training records for their employees</w:t>
      </w:r>
      <w:r w:rsidRPr="00554B8D">
        <w:rPr>
          <w:rFonts w:ascii="Arial" w:hAnsi="Arial"/>
          <w:sz w:val="22"/>
          <w:szCs w:val="22"/>
        </w:rPr>
        <w:t>.</w:t>
      </w:r>
      <w:r w:rsidR="00275387" w:rsidRPr="00554B8D">
        <w:rPr>
          <w:rFonts w:ascii="Arial" w:hAnsi="Arial"/>
          <w:sz w:val="22"/>
          <w:szCs w:val="22"/>
        </w:rPr>
        <w:t xml:space="preserve"> Training records shall include; the dates of the training sessions, the contents or a summary of the training sessions, the names and qualifications of persons conducting the training; and the names and job titles of all persons attending the training sessions. Training records shall be maintained for 3 years from the date on which the training occurred.</w:t>
      </w:r>
    </w:p>
    <w:p w14:paraId="0A91AA6C" w14:textId="36AAE239" w:rsidR="00275387" w:rsidRPr="00554B8D" w:rsidRDefault="00275387" w:rsidP="002F39CF">
      <w:pPr>
        <w:spacing w:before="120" w:after="120"/>
        <w:jc w:val="both"/>
        <w:rPr>
          <w:rFonts w:ascii="Arial" w:hAnsi="Arial"/>
          <w:b/>
          <w:iCs/>
          <w:sz w:val="22"/>
          <w:szCs w:val="22"/>
        </w:rPr>
      </w:pPr>
      <w:r w:rsidRPr="00554B8D">
        <w:rPr>
          <w:rFonts w:ascii="Arial" w:hAnsi="Arial"/>
          <w:b/>
          <w:sz w:val="22"/>
          <w:szCs w:val="22"/>
        </w:rPr>
        <w:t xml:space="preserve">7.3 </w:t>
      </w:r>
      <w:r w:rsidRPr="00554B8D">
        <w:rPr>
          <w:rFonts w:ascii="Arial" w:hAnsi="Arial"/>
          <w:b/>
          <w:iCs/>
          <w:sz w:val="22"/>
          <w:szCs w:val="22"/>
        </w:rPr>
        <w:t>Sharps Injury Log</w:t>
      </w:r>
    </w:p>
    <w:p w14:paraId="43280857" w14:textId="51538FBD" w:rsidR="00275387" w:rsidRPr="00554B8D" w:rsidRDefault="00275387" w:rsidP="002F39CF">
      <w:pPr>
        <w:spacing w:before="120" w:after="120"/>
        <w:ind w:firstLine="720"/>
        <w:jc w:val="both"/>
        <w:rPr>
          <w:rFonts w:ascii="Arial" w:hAnsi="Arial"/>
          <w:sz w:val="22"/>
          <w:szCs w:val="22"/>
        </w:rPr>
      </w:pPr>
      <w:r w:rsidRPr="00554B8D">
        <w:rPr>
          <w:rFonts w:ascii="Arial" w:hAnsi="Arial"/>
          <w:sz w:val="22"/>
          <w:szCs w:val="22"/>
        </w:rPr>
        <w:t xml:space="preserve">A sharps injury log shall be established and maintained for the recording of percutaneous injuries from contaminated sharps. The information in the sharps injury log shall be recorded and maintained in such manner as to protect the confidentiality of the injured employee. The sharps injury </w:t>
      </w:r>
      <w:r w:rsidR="00101BF9" w:rsidRPr="00554B8D">
        <w:rPr>
          <w:rFonts w:ascii="Arial" w:hAnsi="Arial"/>
          <w:sz w:val="22"/>
          <w:szCs w:val="22"/>
        </w:rPr>
        <w:t>log shall contain, at a minimum; t</w:t>
      </w:r>
      <w:r w:rsidRPr="00554B8D">
        <w:rPr>
          <w:rFonts w:ascii="Arial" w:hAnsi="Arial"/>
          <w:sz w:val="22"/>
          <w:szCs w:val="22"/>
        </w:rPr>
        <w:t xml:space="preserve">he type and brand of device involved in the incident, </w:t>
      </w:r>
      <w:r w:rsidR="00101BF9" w:rsidRPr="00554B8D">
        <w:rPr>
          <w:rFonts w:ascii="Arial" w:hAnsi="Arial"/>
          <w:sz w:val="22"/>
          <w:szCs w:val="22"/>
        </w:rPr>
        <w:t>t</w:t>
      </w:r>
      <w:r w:rsidRPr="00554B8D">
        <w:rPr>
          <w:rFonts w:ascii="Arial" w:hAnsi="Arial"/>
          <w:sz w:val="22"/>
          <w:szCs w:val="22"/>
        </w:rPr>
        <w:t xml:space="preserve">he department or work area where the exposure incident occurred, and </w:t>
      </w:r>
      <w:r w:rsidR="00101BF9" w:rsidRPr="00554B8D">
        <w:rPr>
          <w:rFonts w:ascii="Arial" w:hAnsi="Arial"/>
          <w:sz w:val="22"/>
          <w:szCs w:val="22"/>
        </w:rPr>
        <w:t>a</w:t>
      </w:r>
      <w:r w:rsidRPr="00554B8D">
        <w:rPr>
          <w:rFonts w:ascii="Arial" w:hAnsi="Arial"/>
          <w:sz w:val="22"/>
          <w:szCs w:val="22"/>
        </w:rPr>
        <w:t xml:space="preserve">n explanation of how the incident occurred. </w:t>
      </w:r>
    </w:p>
    <w:p w14:paraId="4DBDB02B" w14:textId="77777777" w:rsidR="00275387" w:rsidRPr="00275387" w:rsidRDefault="00275387" w:rsidP="002F39CF">
      <w:pPr>
        <w:spacing w:before="120" w:after="120"/>
        <w:jc w:val="both"/>
        <w:rPr>
          <w:rFonts w:ascii="Arial" w:hAnsi="Arial"/>
          <w:color w:val="FF0000"/>
          <w:sz w:val="22"/>
          <w:szCs w:val="22"/>
        </w:rPr>
      </w:pPr>
    </w:p>
    <w:p w14:paraId="4CBAA9D5" w14:textId="77777777"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8.0 STUDENT POLICY</w:t>
      </w:r>
    </w:p>
    <w:p w14:paraId="4CBAA9D6"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 xml:space="preserve">Students who are not employees are not covered by the </w:t>
      </w:r>
      <w:proofErr w:type="spellStart"/>
      <w:r w:rsidRPr="00260A58">
        <w:rPr>
          <w:rFonts w:ascii="Arial" w:hAnsi="Arial"/>
          <w:sz w:val="22"/>
          <w:szCs w:val="22"/>
        </w:rPr>
        <w:t>Bloodborne</w:t>
      </w:r>
      <w:proofErr w:type="spellEnd"/>
      <w:r w:rsidRPr="00260A58">
        <w:rPr>
          <w:rFonts w:ascii="Arial" w:hAnsi="Arial"/>
          <w:sz w:val="22"/>
          <w:szCs w:val="22"/>
        </w:rPr>
        <w:t xml:space="preserve"> Pathogens Rule. However, faculty shall not allow a student to engage in a hazardous activity without first communicating the pertinent aspects of this standard or other relevant standards. Faculty should document such communication and forward a copy to EHS.</w:t>
      </w:r>
    </w:p>
    <w:p w14:paraId="4CBAA9D7"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Department administrators must identify those courses that involve any reasonably anticipated exposure of students to blood or OPIM.</w:t>
      </w:r>
    </w:p>
    <w:p w14:paraId="4CBAA9D8"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Students who will be using blood or OPIM in their academic coursework must be informed of the epidemiology and transmissivity of HIV and HBV, and trained in the safe work practices, including use of PPE, that will reduce their likelihood of  becoming exposed. This training must take place prior to any procedures where blood or OPIM is used. Faculty/staff supervising these laboratories are responsible for the training.</w:t>
      </w:r>
    </w:p>
    <w:p w14:paraId="4CBAA9D9"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Students must be trained and required to use appropriate PPE for any course activity involving blood or OPIM. Faculty/staff supervising students must ensure that safe work practices are followed.</w:t>
      </w:r>
    </w:p>
    <w:p w14:paraId="4CBAA9DA"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 xml:space="preserve">Students who have reasonably anticipated exposure to blood or OPIM must be provided with information about the Hepatitis B vaccination before they are permitted to participate in courses where exposure may occur. The campus will </w:t>
      </w:r>
      <w:r w:rsidRPr="00260A58">
        <w:rPr>
          <w:rFonts w:ascii="Arial" w:hAnsi="Arial"/>
          <w:sz w:val="22"/>
          <w:szCs w:val="22"/>
          <w:u w:val="single"/>
        </w:rPr>
        <w:t>not</w:t>
      </w:r>
      <w:r w:rsidRPr="00260A58">
        <w:rPr>
          <w:rFonts w:ascii="Arial" w:hAnsi="Arial"/>
          <w:sz w:val="22"/>
          <w:szCs w:val="22"/>
        </w:rPr>
        <w:t xml:space="preserve"> cover the cost of student immunization. Students in programs where occupational exposure to blood is likely should obtain the Hepatitis B vaccination series as a condition for enrolling in the program.</w:t>
      </w:r>
    </w:p>
    <w:p w14:paraId="4CBAA9DB" w14:textId="77777777" w:rsidR="00CC7916" w:rsidRPr="00260A58" w:rsidRDefault="00CC7916" w:rsidP="002F39CF">
      <w:pPr>
        <w:spacing w:before="120" w:after="120"/>
        <w:jc w:val="both"/>
        <w:rPr>
          <w:rFonts w:ascii="Arial" w:hAnsi="Arial"/>
          <w:sz w:val="22"/>
          <w:szCs w:val="22"/>
        </w:rPr>
      </w:pPr>
      <w:r w:rsidRPr="00260A58">
        <w:rPr>
          <w:rFonts w:ascii="Arial" w:hAnsi="Arial"/>
          <w:sz w:val="22"/>
          <w:szCs w:val="22"/>
        </w:rPr>
        <w:tab/>
        <w:t xml:space="preserve">Students must be made aware of post-exposure follow up procedure as part of their training on </w:t>
      </w:r>
      <w:proofErr w:type="spellStart"/>
      <w:r w:rsidRPr="00260A58">
        <w:rPr>
          <w:rFonts w:ascii="Arial" w:hAnsi="Arial"/>
          <w:sz w:val="22"/>
          <w:szCs w:val="22"/>
        </w:rPr>
        <w:t>bloodborne</w:t>
      </w:r>
      <w:proofErr w:type="spellEnd"/>
      <w:r w:rsidRPr="00260A58">
        <w:rPr>
          <w:rFonts w:ascii="Arial" w:hAnsi="Arial"/>
          <w:sz w:val="22"/>
          <w:szCs w:val="22"/>
        </w:rPr>
        <w:t xml:space="preserve"> pathogens. Post-exposure follow up should be initiated by the faculty/staff supervisor and can be provided by the Student Health Service. Costs for post-exposure follow up </w:t>
      </w:r>
      <w:r w:rsidRPr="00260A58">
        <w:rPr>
          <w:rFonts w:ascii="Arial" w:hAnsi="Arial"/>
          <w:sz w:val="22"/>
          <w:szCs w:val="22"/>
        </w:rPr>
        <w:lastRenderedPageBreak/>
        <w:t>are the responsibility of the student, but should usually be covered under student health insurance. For curricula that involve an off-site internship or clinical experience with an affiliate health care institution, the procedure and responsibility for post-exposure follow up should be clearly described in the affiliation agreement.</w:t>
      </w:r>
    </w:p>
    <w:p w14:paraId="4CBAA9DC" w14:textId="77777777" w:rsidR="000D0973" w:rsidRPr="00260A58" w:rsidRDefault="000D0973" w:rsidP="002F39CF">
      <w:pPr>
        <w:spacing w:before="120" w:after="120"/>
        <w:jc w:val="both"/>
        <w:rPr>
          <w:rFonts w:ascii="Arial" w:hAnsi="Arial"/>
          <w:b/>
          <w:sz w:val="22"/>
          <w:szCs w:val="22"/>
        </w:rPr>
      </w:pPr>
    </w:p>
    <w:p w14:paraId="4CBAA9DD" w14:textId="77777777" w:rsidR="00CC7916" w:rsidRPr="00260A58" w:rsidRDefault="00CC7916" w:rsidP="002F39CF">
      <w:pPr>
        <w:spacing w:before="120" w:after="120"/>
        <w:jc w:val="both"/>
        <w:rPr>
          <w:rFonts w:ascii="Arial" w:hAnsi="Arial"/>
          <w:b/>
          <w:sz w:val="22"/>
          <w:szCs w:val="22"/>
        </w:rPr>
      </w:pPr>
      <w:r w:rsidRPr="00260A58">
        <w:rPr>
          <w:rFonts w:ascii="Arial" w:hAnsi="Arial"/>
          <w:b/>
          <w:sz w:val="22"/>
          <w:szCs w:val="22"/>
        </w:rPr>
        <w:t>9.0 VOLUNTEER POLICY</w:t>
      </w:r>
    </w:p>
    <w:p w14:paraId="4CBAA9DE" w14:textId="77777777" w:rsidR="00CC7916" w:rsidRPr="00260A58" w:rsidRDefault="00CC7916" w:rsidP="002F39CF">
      <w:pPr>
        <w:jc w:val="both"/>
        <w:rPr>
          <w:rFonts w:ascii="Arial" w:hAnsi="Arial"/>
          <w:sz w:val="22"/>
          <w:szCs w:val="22"/>
        </w:rPr>
      </w:pPr>
      <w:r w:rsidRPr="00260A58">
        <w:rPr>
          <w:rFonts w:ascii="Arial" w:hAnsi="Arial"/>
          <w:sz w:val="22"/>
          <w:szCs w:val="22"/>
        </w:rPr>
        <w:tab/>
        <w:t xml:space="preserve">Volunteers are not covered by the BBP Rule. It is campus policy that volunteers will not be asked to perform first aid duties as part of their volunteer activity. Volunteers and bystanders who provide first aid or CPR do so </w:t>
      </w:r>
      <w:r w:rsidR="003F6C24">
        <w:rPr>
          <w:rFonts w:ascii="Arial" w:hAnsi="Arial"/>
          <w:sz w:val="22"/>
          <w:szCs w:val="22"/>
        </w:rPr>
        <w:t xml:space="preserve">as </w:t>
      </w:r>
      <w:r w:rsidRPr="00260A58">
        <w:rPr>
          <w:rFonts w:ascii="Arial" w:hAnsi="Arial"/>
          <w:sz w:val="22"/>
          <w:szCs w:val="22"/>
        </w:rPr>
        <w:t>"Good Samaritans." The campus does not cover the cost of exposure follow up for Good Samaritans. It is recommended that volunteers consider their options for exposure follow up before considering administering first aid/CPR. Department supervisors are responsible for informing volunteers in their area of this campus policy at the time they are recruited.</w:t>
      </w:r>
      <w:r w:rsidRPr="00260A58">
        <w:rPr>
          <w:rFonts w:ascii="Arial" w:hAnsi="Arial"/>
          <w:sz w:val="22"/>
          <w:szCs w:val="22"/>
        </w:rPr>
        <w:br w:type="page"/>
      </w:r>
    </w:p>
    <w:p w14:paraId="4CBAA9DF" w14:textId="77777777" w:rsidR="00CC7916" w:rsidRPr="00260A58" w:rsidRDefault="00CC7916">
      <w:pPr>
        <w:rPr>
          <w:rFonts w:ascii="Arial" w:hAnsi="Arial"/>
          <w:sz w:val="22"/>
          <w:szCs w:val="22"/>
        </w:rPr>
      </w:pPr>
    </w:p>
    <w:p w14:paraId="4CBAA9E0" w14:textId="77777777" w:rsidR="00CC7916" w:rsidRPr="00260A58" w:rsidRDefault="00CC7916">
      <w:pPr>
        <w:rPr>
          <w:rFonts w:ascii="Arial" w:hAnsi="Arial"/>
          <w:sz w:val="22"/>
          <w:szCs w:val="22"/>
        </w:rPr>
      </w:pPr>
    </w:p>
    <w:p w14:paraId="4CBAA9E1" w14:textId="77777777" w:rsidR="00CC7916" w:rsidRPr="00260A58" w:rsidRDefault="00CC7916">
      <w:pPr>
        <w:rPr>
          <w:rFonts w:ascii="Arial" w:hAnsi="Arial"/>
          <w:sz w:val="22"/>
          <w:szCs w:val="22"/>
        </w:rPr>
      </w:pPr>
    </w:p>
    <w:p w14:paraId="4CBAA9E2" w14:textId="77777777" w:rsidR="00CC7916" w:rsidRPr="00260A58" w:rsidRDefault="00CC7916">
      <w:pPr>
        <w:rPr>
          <w:rFonts w:ascii="Arial" w:hAnsi="Arial"/>
          <w:sz w:val="22"/>
          <w:szCs w:val="22"/>
        </w:rPr>
      </w:pPr>
    </w:p>
    <w:p w14:paraId="4CBAA9E3" w14:textId="77777777" w:rsidR="00CC7916" w:rsidRPr="00260A58" w:rsidRDefault="00CC7916">
      <w:pPr>
        <w:rPr>
          <w:rFonts w:ascii="Arial" w:hAnsi="Arial"/>
          <w:sz w:val="22"/>
          <w:szCs w:val="22"/>
        </w:rPr>
      </w:pPr>
    </w:p>
    <w:p w14:paraId="4CBAA9E4" w14:textId="77777777" w:rsidR="00CC7916" w:rsidRPr="00260A58" w:rsidRDefault="00CC7916">
      <w:pPr>
        <w:rPr>
          <w:rFonts w:ascii="Arial" w:hAnsi="Arial"/>
          <w:sz w:val="22"/>
          <w:szCs w:val="22"/>
        </w:rPr>
      </w:pPr>
    </w:p>
    <w:p w14:paraId="4CBAA9E5" w14:textId="77777777" w:rsidR="00CC7916" w:rsidRPr="00260A58" w:rsidRDefault="00CC7916">
      <w:pPr>
        <w:rPr>
          <w:rFonts w:ascii="Arial" w:hAnsi="Arial"/>
          <w:sz w:val="22"/>
          <w:szCs w:val="22"/>
        </w:rPr>
      </w:pPr>
    </w:p>
    <w:p w14:paraId="4CBAA9E6" w14:textId="77777777" w:rsidR="00CC7916" w:rsidRPr="00260A58" w:rsidRDefault="00CC7916">
      <w:pPr>
        <w:rPr>
          <w:rFonts w:ascii="Arial" w:hAnsi="Arial"/>
          <w:sz w:val="22"/>
          <w:szCs w:val="22"/>
        </w:rPr>
      </w:pPr>
    </w:p>
    <w:p w14:paraId="4CBAA9E7" w14:textId="77777777" w:rsidR="00CC7916" w:rsidRPr="00260A58" w:rsidRDefault="00CC7916">
      <w:pPr>
        <w:rPr>
          <w:rFonts w:ascii="Arial" w:hAnsi="Arial"/>
          <w:sz w:val="22"/>
          <w:szCs w:val="22"/>
        </w:rPr>
      </w:pPr>
    </w:p>
    <w:p w14:paraId="4CBAA9E8" w14:textId="77777777" w:rsidR="00CC7916" w:rsidRPr="00260A58" w:rsidRDefault="00CC7916">
      <w:pPr>
        <w:jc w:val="center"/>
        <w:rPr>
          <w:rFonts w:ascii="Arial" w:hAnsi="Arial"/>
          <w:b/>
          <w:sz w:val="22"/>
          <w:szCs w:val="22"/>
        </w:rPr>
      </w:pPr>
      <w:r w:rsidRPr="00260A58">
        <w:rPr>
          <w:rFonts w:ascii="Arial" w:hAnsi="Arial"/>
          <w:b/>
          <w:sz w:val="22"/>
          <w:szCs w:val="22"/>
        </w:rPr>
        <w:t>APPENDIX A</w:t>
      </w:r>
    </w:p>
    <w:p w14:paraId="4CBAA9E9" w14:textId="77777777" w:rsidR="00CC7916" w:rsidRPr="00260A58" w:rsidRDefault="00CC7916">
      <w:pPr>
        <w:jc w:val="center"/>
        <w:rPr>
          <w:rFonts w:ascii="Arial" w:hAnsi="Arial"/>
          <w:b/>
          <w:sz w:val="22"/>
          <w:szCs w:val="22"/>
        </w:rPr>
      </w:pPr>
    </w:p>
    <w:p w14:paraId="4CBAA9EA" w14:textId="77777777" w:rsidR="00CC7916" w:rsidRPr="00260A58" w:rsidRDefault="005B7130">
      <w:pPr>
        <w:jc w:val="center"/>
        <w:rPr>
          <w:rFonts w:ascii="Arial" w:hAnsi="Arial"/>
          <w:b/>
          <w:sz w:val="22"/>
          <w:szCs w:val="22"/>
        </w:rPr>
      </w:pPr>
      <w:hyperlink r:id="rId16" w:history="1">
        <w:r w:rsidR="00CC7916" w:rsidRPr="00260A58">
          <w:rPr>
            <w:rStyle w:val="Hyperlink"/>
            <w:rFonts w:ascii="Arial" w:hAnsi="Arial"/>
            <w:b/>
            <w:sz w:val="22"/>
            <w:szCs w:val="22"/>
          </w:rPr>
          <w:t>29CFR1910.1030</w:t>
        </w:r>
      </w:hyperlink>
    </w:p>
    <w:p w14:paraId="4CBAA9EB" w14:textId="77777777" w:rsidR="00CC7916" w:rsidRPr="00260A58" w:rsidRDefault="00CC7916">
      <w:pPr>
        <w:jc w:val="center"/>
        <w:rPr>
          <w:rFonts w:ascii="Arial" w:hAnsi="Arial"/>
          <w:b/>
          <w:sz w:val="22"/>
          <w:szCs w:val="22"/>
        </w:rPr>
      </w:pPr>
      <w:r w:rsidRPr="00260A58">
        <w:rPr>
          <w:rFonts w:ascii="Arial" w:hAnsi="Arial"/>
          <w:b/>
          <w:sz w:val="22"/>
          <w:szCs w:val="22"/>
        </w:rPr>
        <w:t>OSHA BLOODBORNE PATHOGEN STANDARD</w:t>
      </w:r>
    </w:p>
    <w:p w14:paraId="4CBAA9EC" w14:textId="77777777" w:rsidR="00CC7916" w:rsidRPr="00260A58" w:rsidRDefault="00CC7916">
      <w:pPr>
        <w:jc w:val="center"/>
        <w:rPr>
          <w:rFonts w:ascii="Arial" w:hAnsi="Arial"/>
          <w:b/>
          <w:sz w:val="22"/>
          <w:szCs w:val="22"/>
        </w:rPr>
      </w:pPr>
    </w:p>
    <w:p w14:paraId="4CBAA9ED" w14:textId="77777777" w:rsidR="00CC7916" w:rsidRPr="00260A58" w:rsidRDefault="00CC7916">
      <w:pPr>
        <w:jc w:val="center"/>
        <w:rPr>
          <w:rFonts w:ascii="Arial" w:hAnsi="Arial"/>
          <w:b/>
          <w:sz w:val="22"/>
          <w:szCs w:val="22"/>
        </w:rPr>
      </w:pPr>
      <w:r w:rsidRPr="00260A58">
        <w:rPr>
          <w:rFonts w:ascii="Arial" w:hAnsi="Arial"/>
          <w:b/>
          <w:sz w:val="22"/>
          <w:szCs w:val="22"/>
        </w:rPr>
        <w:br w:type="page"/>
      </w:r>
    </w:p>
    <w:p w14:paraId="4CBAA9EE" w14:textId="77777777" w:rsidR="00CC7916" w:rsidRPr="00260A58" w:rsidRDefault="00CC7916">
      <w:pPr>
        <w:jc w:val="center"/>
        <w:rPr>
          <w:rFonts w:ascii="Arial" w:hAnsi="Arial"/>
          <w:b/>
          <w:sz w:val="22"/>
          <w:szCs w:val="22"/>
        </w:rPr>
      </w:pPr>
    </w:p>
    <w:p w14:paraId="4CBAA9EF" w14:textId="77777777" w:rsidR="00CC7916" w:rsidRPr="00260A58" w:rsidRDefault="00CC7916">
      <w:pPr>
        <w:jc w:val="center"/>
        <w:rPr>
          <w:rFonts w:ascii="Arial" w:hAnsi="Arial"/>
          <w:b/>
          <w:sz w:val="22"/>
          <w:szCs w:val="22"/>
        </w:rPr>
      </w:pPr>
    </w:p>
    <w:p w14:paraId="4CBAA9F0" w14:textId="77777777" w:rsidR="00CC7916" w:rsidRPr="00260A58" w:rsidRDefault="00CC7916">
      <w:pPr>
        <w:jc w:val="center"/>
        <w:rPr>
          <w:rFonts w:ascii="Arial" w:hAnsi="Arial"/>
          <w:b/>
          <w:sz w:val="22"/>
          <w:szCs w:val="22"/>
        </w:rPr>
      </w:pPr>
    </w:p>
    <w:p w14:paraId="4CBAA9F1" w14:textId="77777777" w:rsidR="00CC7916" w:rsidRPr="00260A58" w:rsidRDefault="00CC7916">
      <w:pPr>
        <w:jc w:val="center"/>
        <w:rPr>
          <w:rFonts w:ascii="Arial" w:hAnsi="Arial"/>
          <w:b/>
          <w:sz w:val="22"/>
          <w:szCs w:val="22"/>
        </w:rPr>
      </w:pPr>
    </w:p>
    <w:p w14:paraId="4CBAA9F2" w14:textId="77777777" w:rsidR="00CC7916" w:rsidRPr="00260A58" w:rsidRDefault="00CC7916">
      <w:pPr>
        <w:jc w:val="center"/>
        <w:rPr>
          <w:rFonts w:ascii="Arial" w:hAnsi="Arial"/>
          <w:b/>
          <w:sz w:val="22"/>
          <w:szCs w:val="22"/>
        </w:rPr>
      </w:pPr>
    </w:p>
    <w:p w14:paraId="4CBAA9F3" w14:textId="77777777" w:rsidR="00CC7916" w:rsidRPr="00260A58" w:rsidRDefault="00CC7916">
      <w:pPr>
        <w:jc w:val="center"/>
        <w:rPr>
          <w:rFonts w:ascii="Arial" w:hAnsi="Arial"/>
          <w:b/>
          <w:sz w:val="22"/>
          <w:szCs w:val="22"/>
        </w:rPr>
      </w:pPr>
    </w:p>
    <w:p w14:paraId="4CBAA9F4" w14:textId="77777777" w:rsidR="00CC7916" w:rsidRPr="00260A58" w:rsidRDefault="00CC7916">
      <w:pPr>
        <w:jc w:val="center"/>
        <w:rPr>
          <w:rFonts w:ascii="Arial" w:hAnsi="Arial"/>
          <w:b/>
          <w:sz w:val="22"/>
          <w:szCs w:val="22"/>
        </w:rPr>
      </w:pPr>
    </w:p>
    <w:p w14:paraId="4CBAA9F5" w14:textId="77777777" w:rsidR="00CC7916" w:rsidRPr="00260A58" w:rsidRDefault="00CC7916">
      <w:pPr>
        <w:jc w:val="center"/>
        <w:rPr>
          <w:rFonts w:ascii="Arial" w:hAnsi="Arial"/>
          <w:b/>
          <w:sz w:val="22"/>
          <w:szCs w:val="22"/>
        </w:rPr>
      </w:pPr>
    </w:p>
    <w:p w14:paraId="4CBAA9F6" w14:textId="77777777" w:rsidR="00CC7916" w:rsidRPr="00260A58" w:rsidRDefault="00CC7916">
      <w:pPr>
        <w:jc w:val="center"/>
        <w:rPr>
          <w:rFonts w:ascii="Arial" w:hAnsi="Arial"/>
          <w:b/>
          <w:sz w:val="22"/>
          <w:szCs w:val="22"/>
        </w:rPr>
      </w:pPr>
    </w:p>
    <w:p w14:paraId="4CBAA9F7" w14:textId="77777777" w:rsidR="00CC7916" w:rsidRPr="00260A58" w:rsidRDefault="00CC7916">
      <w:pPr>
        <w:jc w:val="center"/>
        <w:rPr>
          <w:rFonts w:ascii="Arial" w:hAnsi="Arial"/>
          <w:b/>
          <w:sz w:val="22"/>
          <w:szCs w:val="22"/>
        </w:rPr>
      </w:pPr>
    </w:p>
    <w:p w14:paraId="4CBAA9F8" w14:textId="77777777" w:rsidR="00CC7916" w:rsidRPr="00260A58" w:rsidRDefault="00CC7916">
      <w:pPr>
        <w:jc w:val="center"/>
        <w:rPr>
          <w:rFonts w:ascii="Arial" w:hAnsi="Arial"/>
          <w:b/>
          <w:sz w:val="22"/>
          <w:szCs w:val="22"/>
        </w:rPr>
      </w:pPr>
      <w:r w:rsidRPr="00260A58">
        <w:rPr>
          <w:rFonts w:ascii="Arial" w:hAnsi="Arial"/>
          <w:b/>
          <w:sz w:val="22"/>
          <w:szCs w:val="22"/>
        </w:rPr>
        <w:t>APPENDIX B</w:t>
      </w:r>
    </w:p>
    <w:p w14:paraId="4CBAA9F9" w14:textId="77777777" w:rsidR="00CC7916" w:rsidRPr="00260A58" w:rsidRDefault="00CC7916">
      <w:pPr>
        <w:jc w:val="center"/>
        <w:rPr>
          <w:rFonts w:ascii="Arial" w:hAnsi="Arial"/>
          <w:b/>
          <w:sz w:val="22"/>
          <w:szCs w:val="22"/>
        </w:rPr>
      </w:pPr>
    </w:p>
    <w:p w14:paraId="4CBAA9FA" w14:textId="77777777" w:rsidR="00CC7916" w:rsidRPr="00260A58" w:rsidRDefault="00CC7916">
      <w:pPr>
        <w:jc w:val="center"/>
        <w:rPr>
          <w:rFonts w:ascii="Arial" w:hAnsi="Arial"/>
          <w:b/>
          <w:sz w:val="22"/>
          <w:szCs w:val="22"/>
        </w:rPr>
      </w:pPr>
      <w:r w:rsidRPr="00260A58">
        <w:rPr>
          <w:rFonts w:ascii="Arial" w:hAnsi="Arial"/>
          <w:b/>
          <w:sz w:val="22"/>
          <w:szCs w:val="22"/>
        </w:rPr>
        <w:t>JOB CLASSIFICATIONS</w:t>
      </w:r>
    </w:p>
    <w:p w14:paraId="4CBAA9FB" w14:textId="77777777" w:rsidR="00CC7916" w:rsidRPr="00260A58" w:rsidRDefault="00CC7916">
      <w:pPr>
        <w:jc w:val="center"/>
        <w:rPr>
          <w:rFonts w:ascii="Arial" w:hAnsi="Arial"/>
          <w:b/>
          <w:sz w:val="22"/>
          <w:szCs w:val="22"/>
        </w:rPr>
      </w:pPr>
      <w:r w:rsidRPr="00260A58">
        <w:rPr>
          <w:rFonts w:ascii="Arial" w:hAnsi="Arial"/>
          <w:b/>
          <w:sz w:val="22"/>
          <w:szCs w:val="22"/>
        </w:rPr>
        <w:t>WITH OCCUPATIONAL EXPOSURE</w:t>
      </w:r>
    </w:p>
    <w:p w14:paraId="4CBAA9FC" w14:textId="77777777" w:rsidR="00CC7916" w:rsidRPr="00260A58" w:rsidRDefault="00CC7916">
      <w:pPr>
        <w:jc w:val="center"/>
        <w:rPr>
          <w:rFonts w:ascii="Arial" w:hAnsi="Arial"/>
          <w:b/>
          <w:sz w:val="22"/>
          <w:szCs w:val="22"/>
        </w:rPr>
      </w:pPr>
      <w:r w:rsidRPr="00260A58">
        <w:rPr>
          <w:rFonts w:ascii="Arial" w:hAnsi="Arial"/>
          <w:b/>
          <w:sz w:val="22"/>
          <w:szCs w:val="22"/>
        </w:rPr>
        <w:t>TO BLOOD OR BLOOD PRODUCTS</w:t>
      </w:r>
    </w:p>
    <w:p w14:paraId="4CBAA9FD" w14:textId="77777777" w:rsidR="00CC7916" w:rsidRPr="00260A58" w:rsidRDefault="00CC7916">
      <w:pPr>
        <w:jc w:val="center"/>
        <w:rPr>
          <w:rFonts w:ascii="Arial" w:hAnsi="Arial"/>
          <w:b/>
          <w:sz w:val="22"/>
          <w:szCs w:val="22"/>
        </w:rPr>
      </w:pPr>
    </w:p>
    <w:p w14:paraId="4CBAA9FE" w14:textId="77777777" w:rsidR="00CC7916" w:rsidRPr="00260A58" w:rsidRDefault="00CC7916">
      <w:pPr>
        <w:jc w:val="center"/>
        <w:rPr>
          <w:rFonts w:ascii="Arial" w:hAnsi="Arial"/>
          <w:b/>
          <w:sz w:val="22"/>
          <w:szCs w:val="22"/>
        </w:rPr>
      </w:pPr>
    </w:p>
    <w:p w14:paraId="4CBAA9FF" w14:textId="77777777" w:rsidR="00CC7916" w:rsidRPr="00260A58" w:rsidRDefault="00CC7916">
      <w:pPr>
        <w:rPr>
          <w:rFonts w:ascii="Arial" w:hAnsi="Arial"/>
          <w:sz w:val="22"/>
          <w:szCs w:val="22"/>
        </w:rPr>
      </w:pPr>
      <w:r w:rsidRPr="00260A58">
        <w:rPr>
          <w:rFonts w:ascii="Arial" w:hAnsi="Arial"/>
          <w:sz w:val="22"/>
          <w:szCs w:val="22"/>
        </w:rPr>
        <w:t>A note about what constitutes occupational exposure:</w:t>
      </w:r>
    </w:p>
    <w:p w14:paraId="4CBAAA00" w14:textId="77777777" w:rsidR="00CC7916" w:rsidRPr="00260A58" w:rsidRDefault="00CC7916">
      <w:pPr>
        <w:rPr>
          <w:rFonts w:ascii="Arial" w:hAnsi="Arial"/>
          <w:sz w:val="22"/>
          <w:szCs w:val="22"/>
        </w:rPr>
      </w:pPr>
    </w:p>
    <w:p w14:paraId="4CBAAA01" w14:textId="77777777" w:rsidR="00CC7916" w:rsidRPr="00260A58" w:rsidRDefault="00CC7916">
      <w:pPr>
        <w:rPr>
          <w:rFonts w:ascii="Arial" w:hAnsi="Arial"/>
          <w:sz w:val="22"/>
          <w:szCs w:val="22"/>
        </w:rPr>
      </w:pPr>
      <w:r w:rsidRPr="00260A58">
        <w:rPr>
          <w:rFonts w:ascii="Arial" w:hAnsi="Arial"/>
          <w:sz w:val="22"/>
          <w:szCs w:val="22"/>
        </w:rPr>
        <w:tab/>
        <w:t xml:space="preserve">OSHA defines exposure to </w:t>
      </w:r>
      <w:proofErr w:type="spellStart"/>
      <w:r w:rsidRPr="00260A58">
        <w:rPr>
          <w:rFonts w:ascii="Arial" w:hAnsi="Arial"/>
          <w:sz w:val="22"/>
          <w:szCs w:val="22"/>
        </w:rPr>
        <w:t>bloodborne</w:t>
      </w:r>
      <w:proofErr w:type="spellEnd"/>
      <w:r w:rsidRPr="00260A58">
        <w:rPr>
          <w:rFonts w:ascii="Arial" w:hAnsi="Arial"/>
          <w:sz w:val="22"/>
          <w:szCs w:val="22"/>
        </w:rPr>
        <w:t xml:space="preserve"> pathogens as contact with the eyes, mucous membrane or through the skin with blood or other infectious materials. It does not refer to frequent cuts or abrasions as a result of your work. Exposure in these work areas would not take place unless the objects which cause the cuts were previously contaminated or perhaps through the administration of first aid. Where cuts and scrapes occur frequently, staff must be trained on how to properly decontaminate the surfaces or objects that caused the cuts to eliminate the potential for future exposure (this would not apply to disposable items). Often, wiping down the surface with a 10% bleach solution will suffice. Therefore, staff who work in occupations in which cuts are frequent would not be offered the HBV vaccination due to "occupational exposure". However, if exposure did occur through contact with a contaminated object or other means on the job, appropriate medical follow-up will be provided as indicated in this policy.</w:t>
      </w:r>
    </w:p>
    <w:p w14:paraId="4CBAAA02" w14:textId="77777777" w:rsidR="00DE6A0C" w:rsidRDefault="00DE6A0C" w:rsidP="00484426">
      <w:pPr>
        <w:jc w:val="center"/>
        <w:rPr>
          <w:rFonts w:ascii="Times New Roman" w:hAnsi="Times New Roman"/>
          <w:b/>
        </w:rPr>
      </w:pPr>
    </w:p>
    <w:p w14:paraId="4CBAAA03" w14:textId="6A33FBDD" w:rsidR="0054718D" w:rsidRPr="0054718D" w:rsidRDefault="0054718D" w:rsidP="0054718D">
      <w:pPr>
        <w:rPr>
          <w:rFonts w:ascii="Arial" w:hAnsi="Arial" w:cs="Arial"/>
          <w:b/>
          <w:bCs/>
          <w:i/>
          <w:iCs/>
          <w:color w:val="000000"/>
          <w:sz w:val="22"/>
          <w:szCs w:val="22"/>
        </w:rPr>
      </w:pPr>
      <w:r w:rsidRPr="0054718D">
        <w:rPr>
          <w:rStyle w:val="blackten1"/>
          <w:rFonts w:ascii="Arial" w:hAnsi="Arial" w:cs="Arial"/>
          <w:b/>
          <w:bCs/>
          <w:sz w:val="22"/>
          <w:szCs w:val="22"/>
        </w:rPr>
        <w:t xml:space="preserve">From: </w:t>
      </w:r>
      <w:hyperlink r:id="rId17" w:history="1">
        <w:r w:rsidRPr="0054718D">
          <w:rPr>
            <w:rStyle w:val="Hyperlink"/>
            <w:rFonts w:ascii="Arial" w:hAnsi="Arial" w:cs="Arial"/>
            <w:b/>
            <w:bCs/>
            <w:sz w:val="22"/>
            <w:szCs w:val="22"/>
          </w:rPr>
          <w:t>1910.1030(b)</w:t>
        </w:r>
      </w:hyperlink>
    </w:p>
    <w:p w14:paraId="4CBAAA04" w14:textId="77777777" w:rsidR="0054718D" w:rsidRPr="0054718D" w:rsidRDefault="0054718D" w:rsidP="00484426">
      <w:pPr>
        <w:jc w:val="center"/>
        <w:rPr>
          <w:rFonts w:ascii="Arial" w:hAnsi="Arial" w:cs="Arial"/>
          <w:b/>
          <w:bCs/>
          <w:i/>
          <w:iCs/>
          <w:color w:val="000000"/>
          <w:sz w:val="22"/>
          <w:szCs w:val="22"/>
        </w:rPr>
      </w:pPr>
    </w:p>
    <w:p w14:paraId="4CBAAA05" w14:textId="77777777" w:rsidR="0054718D" w:rsidRDefault="00DE6A0C" w:rsidP="0054718D">
      <w:pPr>
        <w:rPr>
          <w:rFonts w:ascii="Verdana" w:hAnsi="Verdana"/>
          <w:color w:val="000000"/>
          <w:sz w:val="19"/>
          <w:szCs w:val="19"/>
        </w:rPr>
      </w:pPr>
      <w:r w:rsidRPr="0054718D">
        <w:rPr>
          <w:rFonts w:ascii="Arial" w:hAnsi="Arial" w:cs="Arial"/>
          <w:b/>
          <w:bCs/>
          <w:i/>
          <w:iCs/>
          <w:color w:val="000000"/>
          <w:sz w:val="22"/>
          <w:szCs w:val="22"/>
        </w:rPr>
        <w:t>Exposure Incident</w:t>
      </w:r>
      <w:r w:rsidRPr="0054718D">
        <w:rPr>
          <w:rFonts w:ascii="Arial" w:hAnsi="Arial" w:cs="Arial"/>
          <w:color w:val="000000"/>
          <w:sz w:val="22"/>
          <w:szCs w:val="22"/>
        </w:rPr>
        <w:t xml:space="preserve"> means a specific eye, mouth, other mucous membrane, non-intact skin, or parenteral contact with blood or other potentially infectious materials that results from the performance of an employee's duties.</w:t>
      </w:r>
      <w:r>
        <w:rPr>
          <w:rFonts w:ascii="Verdana" w:hAnsi="Verdana"/>
          <w:color w:val="000000"/>
          <w:sz w:val="19"/>
          <w:szCs w:val="19"/>
        </w:rPr>
        <w:t xml:space="preserve"> </w:t>
      </w:r>
    </w:p>
    <w:p w14:paraId="4CBAAA06" w14:textId="77777777" w:rsidR="0054718D" w:rsidRDefault="0054718D" w:rsidP="00484426">
      <w:pPr>
        <w:jc w:val="center"/>
        <w:rPr>
          <w:rFonts w:ascii="Verdana" w:hAnsi="Verdana"/>
          <w:color w:val="000000"/>
          <w:sz w:val="19"/>
          <w:szCs w:val="19"/>
        </w:rPr>
      </w:pPr>
    </w:p>
    <w:p w14:paraId="4CBAAA07" w14:textId="77777777" w:rsidR="00CC7916" w:rsidRPr="0054718D" w:rsidRDefault="0054718D" w:rsidP="0054718D">
      <w:pPr>
        <w:rPr>
          <w:rFonts w:ascii="Arial" w:hAnsi="Arial" w:cs="Arial"/>
          <w:b/>
          <w:sz w:val="22"/>
          <w:szCs w:val="22"/>
        </w:rPr>
      </w:pPr>
      <w:r w:rsidRPr="0054718D">
        <w:rPr>
          <w:rFonts w:ascii="Arial" w:hAnsi="Arial" w:cs="Arial"/>
          <w:b/>
          <w:bCs/>
          <w:i/>
          <w:iCs/>
          <w:color w:val="000000"/>
          <w:sz w:val="22"/>
          <w:szCs w:val="22"/>
        </w:rPr>
        <w:t>Occupational Exposure</w:t>
      </w:r>
      <w:r w:rsidRPr="0054718D">
        <w:rPr>
          <w:rFonts w:ascii="Arial" w:hAnsi="Arial" w:cs="Arial"/>
          <w:color w:val="000000"/>
          <w:sz w:val="22"/>
          <w:szCs w:val="22"/>
        </w:rPr>
        <w:t xml:space="preserve"> means reasonably anticipated skin, eye, mucous membrane, or parenteral contact with blood or other potentially infectious materials that may result from the performance of an employee's duties. </w:t>
      </w:r>
      <w:r w:rsidR="00CC7916" w:rsidRPr="0054718D">
        <w:rPr>
          <w:rFonts w:ascii="Arial" w:hAnsi="Arial" w:cs="Arial"/>
          <w:b/>
          <w:sz w:val="22"/>
          <w:szCs w:val="22"/>
        </w:rPr>
        <w:br w:type="page"/>
      </w:r>
      <w:r w:rsidR="00CC7916" w:rsidRPr="0054718D">
        <w:rPr>
          <w:rFonts w:ascii="Arial" w:hAnsi="Arial" w:cs="Arial"/>
          <w:b/>
          <w:sz w:val="22"/>
          <w:szCs w:val="22"/>
        </w:rPr>
        <w:lastRenderedPageBreak/>
        <w:tab/>
      </w:r>
    </w:p>
    <w:tbl>
      <w:tblPr>
        <w:tblW w:w="10275" w:type="dxa"/>
        <w:tblInd w:w="-720" w:type="dxa"/>
        <w:tblLayout w:type="fixed"/>
        <w:tblLook w:val="0000" w:firstRow="0" w:lastRow="0" w:firstColumn="0" w:lastColumn="0" w:noHBand="0" w:noVBand="0"/>
      </w:tblPr>
      <w:tblGrid>
        <w:gridCol w:w="2718"/>
        <w:gridCol w:w="3342"/>
        <w:gridCol w:w="4215"/>
      </w:tblGrid>
      <w:tr w:rsidR="00484426" w14:paraId="4CBAAA0B" w14:textId="77777777">
        <w:trPr>
          <w:cantSplit/>
        </w:trPr>
        <w:tc>
          <w:tcPr>
            <w:tcW w:w="2718" w:type="dxa"/>
          </w:tcPr>
          <w:p w14:paraId="4CBAAA08" w14:textId="77777777" w:rsidR="00484426" w:rsidRPr="003F6C24" w:rsidRDefault="00484426">
            <w:pPr>
              <w:rPr>
                <w:rFonts w:ascii="Arial" w:hAnsi="Arial"/>
                <w:sz w:val="18"/>
                <w:szCs w:val="18"/>
                <w:u w:val="single"/>
              </w:rPr>
            </w:pPr>
            <w:r w:rsidRPr="003F6C24">
              <w:rPr>
                <w:rFonts w:ascii="Arial" w:hAnsi="Arial"/>
                <w:b/>
                <w:sz w:val="18"/>
                <w:szCs w:val="18"/>
                <w:u w:val="single"/>
              </w:rPr>
              <w:t>DEPT.</w:t>
            </w:r>
          </w:p>
        </w:tc>
        <w:tc>
          <w:tcPr>
            <w:tcW w:w="3342" w:type="dxa"/>
          </w:tcPr>
          <w:p w14:paraId="4CBAAA09" w14:textId="77777777" w:rsidR="00484426" w:rsidRPr="003F6C24" w:rsidRDefault="00484426">
            <w:pPr>
              <w:rPr>
                <w:rFonts w:ascii="Arial" w:hAnsi="Arial"/>
                <w:sz w:val="18"/>
                <w:szCs w:val="18"/>
                <w:u w:val="single"/>
              </w:rPr>
            </w:pPr>
            <w:r w:rsidRPr="003F6C24">
              <w:rPr>
                <w:rFonts w:ascii="Arial" w:hAnsi="Arial"/>
                <w:b/>
                <w:sz w:val="18"/>
                <w:szCs w:val="18"/>
                <w:u w:val="single"/>
              </w:rPr>
              <w:t>CLASS</w:t>
            </w:r>
          </w:p>
        </w:tc>
        <w:tc>
          <w:tcPr>
            <w:tcW w:w="4215" w:type="dxa"/>
          </w:tcPr>
          <w:p w14:paraId="4CBAAA0A" w14:textId="77777777" w:rsidR="00484426" w:rsidRPr="003F6C24" w:rsidRDefault="00484426">
            <w:pPr>
              <w:rPr>
                <w:rFonts w:ascii="Arial" w:hAnsi="Arial"/>
                <w:sz w:val="18"/>
                <w:szCs w:val="18"/>
                <w:u w:val="single"/>
              </w:rPr>
            </w:pPr>
            <w:r w:rsidRPr="003F6C24">
              <w:rPr>
                <w:rFonts w:ascii="Arial" w:hAnsi="Arial"/>
                <w:b/>
                <w:sz w:val="18"/>
                <w:szCs w:val="18"/>
                <w:u w:val="single"/>
              </w:rPr>
              <w:t>TASK</w:t>
            </w:r>
          </w:p>
        </w:tc>
      </w:tr>
      <w:tr w:rsidR="00484426" w14:paraId="4CBAAA0F" w14:textId="77777777">
        <w:trPr>
          <w:cantSplit/>
        </w:trPr>
        <w:tc>
          <w:tcPr>
            <w:tcW w:w="2718" w:type="dxa"/>
          </w:tcPr>
          <w:p w14:paraId="4CBAAA0C" w14:textId="77777777" w:rsidR="00484426" w:rsidRPr="003F6C24" w:rsidRDefault="00484426">
            <w:pPr>
              <w:rPr>
                <w:rFonts w:ascii="Arial" w:hAnsi="Arial"/>
                <w:sz w:val="18"/>
                <w:szCs w:val="18"/>
              </w:rPr>
            </w:pPr>
            <w:r w:rsidRPr="003F6C24">
              <w:rPr>
                <w:rFonts w:ascii="Arial" w:hAnsi="Arial"/>
                <w:sz w:val="18"/>
                <w:szCs w:val="18"/>
              </w:rPr>
              <w:t>Academic Custodial Services</w:t>
            </w:r>
          </w:p>
        </w:tc>
        <w:tc>
          <w:tcPr>
            <w:tcW w:w="3342" w:type="dxa"/>
          </w:tcPr>
          <w:p w14:paraId="4CBAAA0D" w14:textId="77777777" w:rsidR="00484426" w:rsidRPr="003F6C24" w:rsidRDefault="00484426">
            <w:pPr>
              <w:rPr>
                <w:rFonts w:ascii="Arial" w:hAnsi="Arial"/>
                <w:sz w:val="18"/>
                <w:szCs w:val="18"/>
              </w:rPr>
            </w:pPr>
            <w:r w:rsidRPr="003F6C24">
              <w:rPr>
                <w:rFonts w:ascii="Arial" w:hAnsi="Arial"/>
                <w:sz w:val="18"/>
                <w:szCs w:val="18"/>
              </w:rPr>
              <w:t>Custodian, Maintenance Mechanic</w:t>
            </w:r>
          </w:p>
        </w:tc>
        <w:tc>
          <w:tcPr>
            <w:tcW w:w="4215" w:type="dxa"/>
          </w:tcPr>
          <w:p w14:paraId="4CBAAA0E" w14:textId="77777777" w:rsidR="00484426" w:rsidRPr="003F6C24" w:rsidRDefault="00484426">
            <w:pPr>
              <w:rPr>
                <w:rFonts w:ascii="Arial" w:hAnsi="Arial"/>
                <w:sz w:val="18"/>
                <w:szCs w:val="18"/>
              </w:rPr>
            </w:pPr>
            <w:r w:rsidRPr="003F6C24">
              <w:rPr>
                <w:rFonts w:ascii="Arial" w:hAnsi="Arial"/>
                <w:sz w:val="18"/>
                <w:szCs w:val="18"/>
              </w:rPr>
              <w:t>Cleaning of restrooms, locker rooms, labs, etc.</w:t>
            </w:r>
          </w:p>
        </w:tc>
      </w:tr>
      <w:tr w:rsidR="00484426" w14:paraId="4CBAAA13" w14:textId="77777777">
        <w:trPr>
          <w:cantSplit/>
        </w:trPr>
        <w:tc>
          <w:tcPr>
            <w:tcW w:w="2718" w:type="dxa"/>
          </w:tcPr>
          <w:p w14:paraId="4CBAAA10" w14:textId="77777777" w:rsidR="00484426" w:rsidRPr="003F6C24" w:rsidRDefault="00484426">
            <w:pPr>
              <w:rPr>
                <w:rFonts w:ascii="Arial" w:hAnsi="Arial"/>
                <w:sz w:val="18"/>
                <w:szCs w:val="18"/>
              </w:rPr>
            </w:pPr>
          </w:p>
        </w:tc>
        <w:tc>
          <w:tcPr>
            <w:tcW w:w="3342" w:type="dxa"/>
          </w:tcPr>
          <w:p w14:paraId="4CBAAA11" w14:textId="77777777" w:rsidR="00484426" w:rsidRPr="003F6C24" w:rsidRDefault="00484426">
            <w:pPr>
              <w:rPr>
                <w:rFonts w:ascii="Arial" w:hAnsi="Arial"/>
                <w:sz w:val="18"/>
                <w:szCs w:val="18"/>
              </w:rPr>
            </w:pPr>
          </w:p>
        </w:tc>
        <w:tc>
          <w:tcPr>
            <w:tcW w:w="4215" w:type="dxa"/>
          </w:tcPr>
          <w:p w14:paraId="4CBAAA12" w14:textId="77777777" w:rsidR="00484426" w:rsidRPr="003F6C24" w:rsidRDefault="00484426">
            <w:pPr>
              <w:rPr>
                <w:rFonts w:ascii="Arial" w:hAnsi="Arial"/>
                <w:sz w:val="18"/>
                <w:szCs w:val="18"/>
              </w:rPr>
            </w:pPr>
          </w:p>
        </w:tc>
      </w:tr>
      <w:tr w:rsidR="00484426" w14:paraId="4CBAAA17" w14:textId="77777777">
        <w:trPr>
          <w:cantSplit/>
        </w:trPr>
        <w:tc>
          <w:tcPr>
            <w:tcW w:w="2718" w:type="dxa"/>
          </w:tcPr>
          <w:p w14:paraId="4CBAAA14" w14:textId="77777777" w:rsidR="00484426" w:rsidRPr="003F6C24" w:rsidRDefault="00484426">
            <w:pPr>
              <w:rPr>
                <w:rFonts w:ascii="Arial" w:hAnsi="Arial"/>
                <w:sz w:val="18"/>
                <w:szCs w:val="18"/>
              </w:rPr>
            </w:pPr>
            <w:r w:rsidRPr="003F6C24">
              <w:rPr>
                <w:rFonts w:ascii="Arial" w:hAnsi="Arial"/>
                <w:sz w:val="18"/>
                <w:szCs w:val="18"/>
              </w:rPr>
              <w:t>Biology</w:t>
            </w:r>
          </w:p>
        </w:tc>
        <w:tc>
          <w:tcPr>
            <w:tcW w:w="3342" w:type="dxa"/>
          </w:tcPr>
          <w:p w14:paraId="4CBAAA15" w14:textId="77777777" w:rsidR="00484426" w:rsidRPr="003F6C24" w:rsidRDefault="00484426">
            <w:pPr>
              <w:rPr>
                <w:rFonts w:ascii="Arial" w:hAnsi="Arial"/>
                <w:sz w:val="18"/>
                <w:szCs w:val="18"/>
              </w:rPr>
            </w:pPr>
            <w:r w:rsidRPr="003F6C24">
              <w:rPr>
                <w:rFonts w:ascii="Arial" w:hAnsi="Arial"/>
                <w:sz w:val="18"/>
                <w:szCs w:val="18"/>
              </w:rPr>
              <w:t>Physiology Lab Asst.</w:t>
            </w:r>
          </w:p>
        </w:tc>
        <w:tc>
          <w:tcPr>
            <w:tcW w:w="4215" w:type="dxa"/>
          </w:tcPr>
          <w:p w14:paraId="4CBAAA16" w14:textId="77777777" w:rsidR="00484426" w:rsidRPr="003F6C24" w:rsidRDefault="00484426">
            <w:pPr>
              <w:rPr>
                <w:rFonts w:ascii="Arial" w:hAnsi="Arial"/>
                <w:sz w:val="18"/>
                <w:szCs w:val="18"/>
              </w:rPr>
            </w:pPr>
            <w:r w:rsidRPr="003F6C24">
              <w:rPr>
                <w:rFonts w:ascii="Arial" w:hAnsi="Arial"/>
                <w:sz w:val="18"/>
                <w:szCs w:val="18"/>
              </w:rPr>
              <w:t>Set up, clean up, tear down of blood &amp; urine labs</w:t>
            </w:r>
          </w:p>
        </w:tc>
      </w:tr>
      <w:tr w:rsidR="00484426" w14:paraId="4CBAAA1C" w14:textId="77777777">
        <w:trPr>
          <w:cantSplit/>
        </w:trPr>
        <w:tc>
          <w:tcPr>
            <w:tcW w:w="2718" w:type="dxa"/>
          </w:tcPr>
          <w:p w14:paraId="4CBAAA18" w14:textId="77777777" w:rsidR="00484426" w:rsidRPr="003F6C24" w:rsidRDefault="00484426">
            <w:pPr>
              <w:rPr>
                <w:rFonts w:ascii="Arial" w:hAnsi="Arial"/>
                <w:sz w:val="18"/>
                <w:szCs w:val="18"/>
              </w:rPr>
            </w:pPr>
          </w:p>
        </w:tc>
        <w:tc>
          <w:tcPr>
            <w:tcW w:w="3342" w:type="dxa"/>
          </w:tcPr>
          <w:p w14:paraId="4CBAAA19" w14:textId="77777777" w:rsidR="00484426" w:rsidRPr="003F6C24" w:rsidRDefault="00484426">
            <w:pPr>
              <w:rPr>
                <w:rFonts w:ascii="Arial" w:hAnsi="Arial"/>
                <w:sz w:val="18"/>
                <w:szCs w:val="18"/>
              </w:rPr>
            </w:pPr>
            <w:r w:rsidRPr="003F6C24">
              <w:rPr>
                <w:rFonts w:ascii="Arial" w:hAnsi="Arial"/>
                <w:sz w:val="18"/>
                <w:szCs w:val="18"/>
              </w:rPr>
              <w:t>Lab Tech IV</w:t>
            </w:r>
          </w:p>
        </w:tc>
        <w:tc>
          <w:tcPr>
            <w:tcW w:w="4215" w:type="dxa"/>
          </w:tcPr>
          <w:p w14:paraId="4CBAAA1A" w14:textId="77777777" w:rsidR="00484426" w:rsidRPr="003F6C24" w:rsidRDefault="00484426">
            <w:pPr>
              <w:rPr>
                <w:rFonts w:ascii="Arial" w:hAnsi="Arial"/>
                <w:sz w:val="18"/>
                <w:szCs w:val="18"/>
              </w:rPr>
            </w:pPr>
            <w:r w:rsidRPr="003F6C24">
              <w:rPr>
                <w:rFonts w:ascii="Arial" w:hAnsi="Arial"/>
                <w:sz w:val="18"/>
                <w:szCs w:val="18"/>
              </w:rPr>
              <w:t>Sterilization of biohazards</w:t>
            </w:r>
          </w:p>
          <w:p w14:paraId="4CBAAA1B" w14:textId="77777777" w:rsidR="00484426" w:rsidRPr="003F6C24" w:rsidRDefault="00484426">
            <w:pPr>
              <w:rPr>
                <w:rFonts w:ascii="Arial" w:hAnsi="Arial"/>
                <w:sz w:val="18"/>
                <w:szCs w:val="18"/>
              </w:rPr>
            </w:pPr>
            <w:r w:rsidRPr="003F6C24">
              <w:rPr>
                <w:rFonts w:ascii="Arial" w:hAnsi="Arial"/>
                <w:sz w:val="18"/>
                <w:szCs w:val="18"/>
              </w:rPr>
              <w:t>Supervision of blood lab setup</w:t>
            </w:r>
          </w:p>
        </w:tc>
      </w:tr>
      <w:tr w:rsidR="00484426" w14:paraId="4CBAAA20" w14:textId="77777777">
        <w:trPr>
          <w:cantSplit/>
        </w:trPr>
        <w:tc>
          <w:tcPr>
            <w:tcW w:w="2718" w:type="dxa"/>
          </w:tcPr>
          <w:p w14:paraId="4CBAAA1D" w14:textId="77777777" w:rsidR="00484426" w:rsidRPr="003F6C24" w:rsidRDefault="00484426">
            <w:pPr>
              <w:rPr>
                <w:rFonts w:ascii="Arial" w:hAnsi="Arial"/>
                <w:sz w:val="18"/>
                <w:szCs w:val="18"/>
              </w:rPr>
            </w:pPr>
          </w:p>
        </w:tc>
        <w:tc>
          <w:tcPr>
            <w:tcW w:w="3342" w:type="dxa"/>
          </w:tcPr>
          <w:p w14:paraId="4CBAAA1E" w14:textId="77777777" w:rsidR="00484426" w:rsidRPr="003F6C24" w:rsidRDefault="00484426">
            <w:pPr>
              <w:rPr>
                <w:rFonts w:ascii="Arial" w:hAnsi="Arial"/>
                <w:sz w:val="18"/>
                <w:szCs w:val="18"/>
              </w:rPr>
            </w:pPr>
            <w:r w:rsidRPr="003F6C24">
              <w:rPr>
                <w:rFonts w:ascii="Arial" w:hAnsi="Arial"/>
                <w:sz w:val="18"/>
                <w:szCs w:val="18"/>
              </w:rPr>
              <w:t>Lecturer-Physiology</w:t>
            </w:r>
          </w:p>
        </w:tc>
        <w:tc>
          <w:tcPr>
            <w:tcW w:w="4215" w:type="dxa"/>
          </w:tcPr>
          <w:p w14:paraId="4CBAAA1F" w14:textId="77777777" w:rsidR="00484426" w:rsidRPr="003F6C24" w:rsidRDefault="00484426">
            <w:pPr>
              <w:rPr>
                <w:rFonts w:ascii="Arial" w:hAnsi="Arial"/>
                <w:sz w:val="18"/>
                <w:szCs w:val="18"/>
              </w:rPr>
            </w:pPr>
            <w:r w:rsidRPr="003F6C24">
              <w:rPr>
                <w:rFonts w:ascii="Arial" w:hAnsi="Arial"/>
                <w:sz w:val="18"/>
                <w:szCs w:val="18"/>
              </w:rPr>
              <w:t>Teach blood and urine lab</w:t>
            </w:r>
          </w:p>
        </w:tc>
      </w:tr>
      <w:tr w:rsidR="00484426" w14:paraId="4CBAAA24" w14:textId="77777777">
        <w:trPr>
          <w:cantSplit/>
        </w:trPr>
        <w:tc>
          <w:tcPr>
            <w:tcW w:w="2718" w:type="dxa"/>
          </w:tcPr>
          <w:p w14:paraId="4CBAAA21" w14:textId="77777777" w:rsidR="00484426" w:rsidRPr="003F6C24" w:rsidRDefault="00484426">
            <w:pPr>
              <w:rPr>
                <w:rFonts w:ascii="Arial" w:hAnsi="Arial"/>
                <w:sz w:val="18"/>
                <w:szCs w:val="18"/>
              </w:rPr>
            </w:pPr>
          </w:p>
        </w:tc>
        <w:tc>
          <w:tcPr>
            <w:tcW w:w="3342" w:type="dxa"/>
          </w:tcPr>
          <w:p w14:paraId="4CBAAA22" w14:textId="77777777" w:rsidR="00484426" w:rsidRPr="003F6C24" w:rsidRDefault="00484426">
            <w:pPr>
              <w:rPr>
                <w:rFonts w:ascii="Arial" w:hAnsi="Arial"/>
                <w:sz w:val="18"/>
                <w:szCs w:val="18"/>
              </w:rPr>
            </w:pPr>
            <w:r w:rsidRPr="003F6C24">
              <w:rPr>
                <w:rFonts w:ascii="Arial" w:hAnsi="Arial"/>
                <w:sz w:val="18"/>
                <w:szCs w:val="18"/>
              </w:rPr>
              <w:t>Professor of Biology</w:t>
            </w:r>
          </w:p>
        </w:tc>
        <w:tc>
          <w:tcPr>
            <w:tcW w:w="4215" w:type="dxa"/>
          </w:tcPr>
          <w:p w14:paraId="4CBAAA23" w14:textId="77777777" w:rsidR="00484426" w:rsidRPr="003F6C24" w:rsidRDefault="00484426">
            <w:pPr>
              <w:rPr>
                <w:rFonts w:ascii="Arial" w:hAnsi="Arial"/>
                <w:sz w:val="18"/>
                <w:szCs w:val="18"/>
              </w:rPr>
            </w:pPr>
            <w:r w:rsidRPr="003F6C24">
              <w:rPr>
                <w:rFonts w:ascii="Arial" w:hAnsi="Arial"/>
                <w:sz w:val="18"/>
                <w:szCs w:val="18"/>
              </w:rPr>
              <w:t>Blood lab</w:t>
            </w:r>
          </w:p>
        </w:tc>
      </w:tr>
      <w:tr w:rsidR="00484426" w14:paraId="4CBAAA28" w14:textId="77777777">
        <w:trPr>
          <w:cantSplit/>
        </w:trPr>
        <w:tc>
          <w:tcPr>
            <w:tcW w:w="2718" w:type="dxa"/>
          </w:tcPr>
          <w:p w14:paraId="4CBAAA25" w14:textId="77777777" w:rsidR="00484426" w:rsidRPr="003F6C24" w:rsidRDefault="00484426">
            <w:pPr>
              <w:rPr>
                <w:rFonts w:ascii="Arial" w:hAnsi="Arial"/>
                <w:sz w:val="18"/>
                <w:szCs w:val="18"/>
              </w:rPr>
            </w:pPr>
          </w:p>
        </w:tc>
        <w:tc>
          <w:tcPr>
            <w:tcW w:w="3342" w:type="dxa"/>
          </w:tcPr>
          <w:p w14:paraId="4CBAAA26" w14:textId="77777777" w:rsidR="00484426" w:rsidRPr="003F6C24" w:rsidRDefault="00484426">
            <w:pPr>
              <w:rPr>
                <w:rFonts w:ascii="Arial" w:hAnsi="Arial"/>
                <w:sz w:val="18"/>
                <w:szCs w:val="18"/>
              </w:rPr>
            </w:pPr>
            <w:r w:rsidRPr="003F6C24">
              <w:rPr>
                <w:rFonts w:ascii="Arial" w:hAnsi="Arial"/>
                <w:sz w:val="18"/>
                <w:szCs w:val="18"/>
              </w:rPr>
              <w:t>Teaching Asst.</w:t>
            </w:r>
          </w:p>
        </w:tc>
        <w:tc>
          <w:tcPr>
            <w:tcW w:w="4215" w:type="dxa"/>
          </w:tcPr>
          <w:p w14:paraId="4CBAAA27" w14:textId="77777777" w:rsidR="00484426" w:rsidRPr="003F6C24" w:rsidRDefault="00484426">
            <w:pPr>
              <w:rPr>
                <w:rFonts w:ascii="Arial" w:hAnsi="Arial"/>
                <w:sz w:val="18"/>
                <w:szCs w:val="18"/>
              </w:rPr>
            </w:pPr>
            <w:r w:rsidRPr="003F6C24">
              <w:rPr>
                <w:rFonts w:ascii="Arial" w:hAnsi="Arial"/>
                <w:sz w:val="18"/>
                <w:szCs w:val="18"/>
              </w:rPr>
              <w:t>Blood lab</w:t>
            </w:r>
          </w:p>
        </w:tc>
      </w:tr>
      <w:tr w:rsidR="00484426" w14:paraId="4CBAAA2C" w14:textId="77777777">
        <w:trPr>
          <w:cantSplit/>
        </w:trPr>
        <w:tc>
          <w:tcPr>
            <w:tcW w:w="2718" w:type="dxa"/>
          </w:tcPr>
          <w:p w14:paraId="4CBAAA29" w14:textId="77777777" w:rsidR="00484426" w:rsidRPr="003F6C24" w:rsidRDefault="00484426">
            <w:pPr>
              <w:rPr>
                <w:rFonts w:ascii="Arial" w:hAnsi="Arial"/>
                <w:sz w:val="18"/>
                <w:szCs w:val="18"/>
              </w:rPr>
            </w:pPr>
          </w:p>
        </w:tc>
        <w:tc>
          <w:tcPr>
            <w:tcW w:w="3342" w:type="dxa"/>
          </w:tcPr>
          <w:p w14:paraId="4CBAAA2A" w14:textId="77777777" w:rsidR="00484426" w:rsidRPr="003F6C24" w:rsidRDefault="00484426">
            <w:pPr>
              <w:rPr>
                <w:rFonts w:ascii="Arial" w:hAnsi="Arial"/>
                <w:sz w:val="18"/>
                <w:szCs w:val="18"/>
              </w:rPr>
            </w:pPr>
            <w:r w:rsidRPr="003F6C24">
              <w:rPr>
                <w:rFonts w:ascii="Arial" w:hAnsi="Arial"/>
                <w:sz w:val="18"/>
                <w:szCs w:val="18"/>
              </w:rPr>
              <w:t>Work Study Students</w:t>
            </w:r>
          </w:p>
        </w:tc>
        <w:tc>
          <w:tcPr>
            <w:tcW w:w="4215" w:type="dxa"/>
          </w:tcPr>
          <w:p w14:paraId="4CBAAA2B" w14:textId="77777777" w:rsidR="00484426" w:rsidRPr="003F6C24" w:rsidRDefault="00484426">
            <w:pPr>
              <w:rPr>
                <w:rFonts w:ascii="Arial" w:hAnsi="Arial"/>
                <w:sz w:val="18"/>
                <w:szCs w:val="18"/>
              </w:rPr>
            </w:pPr>
            <w:r w:rsidRPr="003F6C24">
              <w:rPr>
                <w:rFonts w:ascii="Arial" w:hAnsi="Arial"/>
                <w:sz w:val="18"/>
                <w:szCs w:val="18"/>
              </w:rPr>
              <w:t>Sterilization of biohazards</w:t>
            </w:r>
          </w:p>
        </w:tc>
      </w:tr>
      <w:tr w:rsidR="00484426" w14:paraId="4CBAAA30" w14:textId="77777777">
        <w:trPr>
          <w:cantSplit/>
        </w:trPr>
        <w:tc>
          <w:tcPr>
            <w:tcW w:w="2718" w:type="dxa"/>
          </w:tcPr>
          <w:p w14:paraId="4CBAAA2D" w14:textId="77777777" w:rsidR="00484426" w:rsidRPr="003F6C24" w:rsidRDefault="00484426">
            <w:pPr>
              <w:rPr>
                <w:rFonts w:ascii="Arial" w:hAnsi="Arial"/>
                <w:sz w:val="18"/>
                <w:szCs w:val="18"/>
              </w:rPr>
            </w:pPr>
            <w:r w:rsidRPr="003F6C24">
              <w:rPr>
                <w:rFonts w:ascii="Arial" w:hAnsi="Arial"/>
                <w:sz w:val="18"/>
                <w:szCs w:val="18"/>
              </w:rPr>
              <w:t>Child Care</w:t>
            </w:r>
          </w:p>
        </w:tc>
        <w:tc>
          <w:tcPr>
            <w:tcW w:w="3342" w:type="dxa"/>
          </w:tcPr>
          <w:p w14:paraId="4CBAAA2E" w14:textId="77777777" w:rsidR="00484426" w:rsidRPr="003F6C24" w:rsidRDefault="00484426">
            <w:pPr>
              <w:rPr>
                <w:rFonts w:ascii="Arial" w:hAnsi="Arial"/>
                <w:sz w:val="18"/>
                <w:szCs w:val="18"/>
              </w:rPr>
            </w:pPr>
            <w:r w:rsidRPr="003F6C24">
              <w:rPr>
                <w:rFonts w:ascii="Arial" w:hAnsi="Arial"/>
                <w:sz w:val="18"/>
                <w:szCs w:val="18"/>
              </w:rPr>
              <w:t>Student Service Specialist</w:t>
            </w:r>
          </w:p>
        </w:tc>
        <w:tc>
          <w:tcPr>
            <w:tcW w:w="4215" w:type="dxa"/>
          </w:tcPr>
          <w:p w14:paraId="4CBAAA2F" w14:textId="77777777" w:rsidR="00484426" w:rsidRPr="003F6C24" w:rsidRDefault="00484426">
            <w:pPr>
              <w:rPr>
                <w:rFonts w:ascii="Arial" w:hAnsi="Arial"/>
                <w:sz w:val="18"/>
                <w:szCs w:val="18"/>
              </w:rPr>
            </w:pPr>
            <w:r w:rsidRPr="003F6C24">
              <w:rPr>
                <w:rFonts w:ascii="Arial" w:hAnsi="Arial"/>
                <w:sz w:val="18"/>
                <w:szCs w:val="18"/>
              </w:rPr>
              <w:t>Child care</w:t>
            </w:r>
          </w:p>
        </w:tc>
      </w:tr>
      <w:tr w:rsidR="00484426" w14:paraId="4CBAAA34" w14:textId="77777777">
        <w:trPr>
          <w:cantSplit/>
        </w:trPr>
        <w:tc>
          <w:tcPr>
            <w:tcW w:w="2718" w:type="dxa"/>
          </w:tcPr>
          <w:p w14:paraId="4CBAAA31" w14:textId="77777777" w:rsidR="00484426" w:rsidRPr="003F6C24" w:rsidRDefault="00484426">
            <w:pPr>
              <w:rPr>
                <w:rFonts w:ascii="Arial" w:hAnsi="Arial"/>
                <w:sz w:val="18"/>
                <w:szCs w:val="18"/>
              </w:rPr>
            </w:pPr>
          </w:p>
        </w:tc>
        <w:tc>
          <w:tcPr>
            <w:tcW w:w="3342" w:type="dxa"/>
          </w:tcPr>
          <w:p w14:paraId="4CBAAA32" w14:textId="77777777" w:rsidR="00484426" w:rsidRPr="003F6C24" w:rsidRDefault="00484426">
            <w:pPr>
              <w:rPr>
                <w:rFonts w:ascii="Arial" w:hAnsi="Arial"/>
                <w:sz w:val="18"/>
                <w:szCs w:val="18"/>
              </w:rPr>
            </w:pPr>
            <w:r w:rsidRPr="003F6C24">
              <w:rPr>
                <w:rFonts w:ascii="Arial" w:hAnsi="Arial"/>
                <w:sz w:val="18"/>
                <w:szCs w:val="18"/>
              </w:rPr>
              <w:t>Child Care Director</w:t>
            </w:r>
          </w:p>
        </w:tc>
        <w:tc>
          <w:tcPr>
            <w:tcW w:w="4215" w:type="dxa"/>
          </w:tcPr>
          <w:p w14:paraId="4CBAAA33" w14:textId="77777777" w:rsidR="00484426" w:rsidRPr="003F6C24" w:rsidRDefault="00484426">
            <w:pPr>
              <w:rPr>
                <w:rFonts w:ascii="Arial" w:hAnsi="Arial"/>
                <w:sz w:val="18"/>
                <w:szCs w:val="18"/>
              </w:rPr>
            </w:pPr>
          </w:p>
        </w:tc>
      </w:tr>
      <w:tr w:rsidR="00484426" w14:paraId="4CBAAA38" w14:textId="77777777">
        <w:trPr>
          <w:cantSplit/>
        </w:trPr>
        <w:tc>
          <w:tcPr>
            <w:tcW w:w="2718" w:type="dxa"/>
          </w:tcPr>
          <w:p w14:paraId="4CBAAA35" w14:textId="77777777" w:rsidR="00484426" w:rsidRPr="003F6C24" w:rsidRDefault="00484426">
            <w:pPr>
              <w:rPr>
                <w:rFonts w:ascii="Arial" w:hAnsi="Arial"/>
                <w:sz w:val="18"/>
                <w:szCs w:val="18"/>
              </w:rPr>
            </w:pPr>
          </w:p>
        </w:tc>
        <w:tc>
          <w:tcPr>
            <w:tcW w:w="3342" w:type="dxa"/>
          </w:tcPr>
          <w:p w14:paraId="4CBAAA36" w14:textId="77777777" w:rsidR="00484426" w:rsidRPr="003F6C24" w:rsidRDefault="00484426">
            <w:pPr>
              <w:rPr>
                <w:rFonts w:ascii="Arial" w:hAnsi="Arial"/>
                <w:sz w:val="18"/>
                <w:szCs w:val="18"/>
              </w:rPr>
            </w:pPr>
            <w:r w:rsidRPr="003F6C24">
              <w:rPr>
                <w:rFonts w:ascii="Arial" w:hAnsi="Arial"/>
                <w:sz w:val="18"/>
                <w:szCs w:val="18"/>
              </w:rPr>
              <w:t>LTE Child Care Counselor</w:t>
            </w:r>
          </w:p>
        </w:tc>
        <w:tc>
          <w:tcPr>
            <w:tcW w:w="4215" w:type="dxa"/>
          </w:tcPr>
          <w:p w14:paraId="4CBAAA37" w14:textId="77777777" w:rsidR="00484426" w:rsidRPr="003F6C24" w:rsidRDefault="00484426">
            <w:pPr>
              <w:rPr>
                <w:rFonts w:ascii="Arial" w:hAnsi="Arial"/>
                <w:sz w:val="18"/>
                <w:szCs w:val="18"/>
              </w:rPr>
            </w:pPr>
          </w:p>
        </w:tc>
      </w:tr>
      <w:tr w:rsidR="00484426" w14:paraId="4CBAAA3C" w14:textId="77777777">
        <w:trPr>
          <w:cantSplit/>
        </w:trPr>
        <w:tc>
          <w:tcPr>
            <w:tcW w:w="2718" w:type="dxa"/>
          </w:tcPr>
          <w:p w14:paraId="4CBAAA39" w14:textId="77777777" w:rsidR="00484426" w:rsidRPr="003F6C24" w:rsidRDefault="00484426">
            <w:pPr>
              <w:rPr>
                <w:rFonts w:ascii="Arial" w:hAnsi="Arial"/>
                <w:sz w:val="18"/>
                <w:szCs w:val="18"/>
              </w:rPr>
            </w:pPr>
          </w:p>
        </w:tc>
        <w:tc>
          <w:tcPr>
            <w:tcW w:w="3342" w:type="dxa"/>
          </w:tcPr>
          <w:p w14:paraId="4CBAAA3A" w14:textId="77777777" w:rsidR="00484426" w:rsidRPr="003F6C24" w:rsidRDefault="00484426">
            <w:pPr>
              <w:rPr>
                <w:rFonts w:ascii="Arial" w:hAnsi="Arial"/>
                <w:sz w:val="18"/>
                <w:szCs w:val="18"/>
              </w:rPr>
            </w:pPr>
          </w:p>
        </w:tc>
        <w:tc>
          <w:tcPr>
            <w:tcW w:w="4215" w:type="dxa"/>
          </w:tcPr>
          <w:p w14:paraId="4CBAAA3B" w14:textId="77777777" w:rsidR="00484426" w:rsidRPr="003F6C24" w:rsidRDefault="00484426">
            <w:pPr>
              <w:rPr>
                <w:rFonts w:ascii="Arial" w:hAnsi="Arial"/>
                <w:sz w:val="18"/>
                <w:szCs w:val="18"/>
              </w:rPr>
            </w:pPr>
          </w:p>
        </w:tc>
      </w:tr>
      <w:tr w:rsidR="00484426" w14:paraId="4CBAAA40" w14:textId="77777777">
        <w:trPr>
          <w:cantSplit/>
        </w:trPr>
        <w:tc>
          <w:tcPr>
            <w:tcW w:w="2718" w:type="dxa"/>
          </w:tcPr>
          <w:p w14:paraId="4CBAAA3D" w14:textId="77777777" w:rsidR="00484426" w:rsidRPr="003F6C24" w:rsidRDefault="00484426">
            <w:pPr>
              <w:rPr>
                <w:rFonts w:ascii="Arial" w:hAnsi="Arial"/>
                <w:sz w:val="18"/>
                <w:szCs w:val="18"/>
              </w:rPr>
            </w:pPr>
            <w:r w:rsidRPr="003F6C24">
              <w:rPr>
                <w:rFonts w:ascii="Arial" w:hAnsi="Arial"/>
                <w:sz w:val="18"/>
                <w:szCs w:val="18"/>
              </w:rPr>
              <w:t>Environmental Health &amp; Safety</w:t>
            </w:r>
          </w:p>
        </w:tc>
        <w:tc>
          <w:tcPr>
            <w:tcW w:w="3342" w:type="dxa"/>
          </w:tcPr>
          <w:p w14:paraId="4CBAAA3E" w14:textId="77777777" w:rsidR="00484426" w:rsidRPr="003F6C24" w:rsidRDefault="00484426">
            <w:pPr>
              <w:rPr>
                <w:rFonts w:ascii="Arial" w:hAnsi="Arial"/>
                <w:sz w:val="18"/>
                <w:szCs w:val="18"/>
              </w:rPr>
            </w:pPr>
            <w:r w:rsidRPr="003F6C24">
              <w:rPr>
                <w:rFonts w:ascii="Arial" w:hAnsi="Arial"/>
                <w:sz w:val="18"/>
                <w:szCs w:val="18"/>
              </w:rPr>
              <w:t>Officer and Specialist</w:t>
            </w:r>
          </w:p>
        </w:tc>
        <w:tc>
          <w:tcPr>
            <w:tcW w:w="4215" w:type="dxa"/>
          </w:tcPr>
          <w:p w14:paraId="4CBAAA3F" w14:textId="77777777" w:rsidR="00484426" w:rsidRPr="003F6C24" w:rsidRDefault="00484426">
            <w:pPr>
              <w:rPr>
                <w:rFonts w:ascii="Arial" w:hAnsi="Arial"/>
                <w:sz w:val="18"/>
                <w:szCs w:val="18"/>
              </w:rPr>
            </w:pPr>
            <w:r w:rsidRPr="003F6C24">
              <w:rPr>
                <w:rFonts w:ascii="Arial" w:hAnsi="Arial"/>
                <w:sz w:val="18"/>
                <w:szCs w:val="18"/>
              </w:rPr>
              <w:t>Investigates BBP incidents</w:t>
            </w:r>
          </w:p>
        </w:tc>
      </w:tr>
      <w:tr w:rsidR="00484426" w14:paraId="4CBAAA44" w14:textId="77777777">
        <w:trPr>
          <w:cantSplit/>
        </w:trPr>
        <w:tc>
          <w:tcPr>
            <w:tcW w:w="2718" w:type="dxa"/>
          </w:tcPr>
          <w:p w14:paraId="4CBAAA41" w14:textId="77777777" w:rsidR="00484426" w:rsidRPr="003F6C24" w:rsidRDefault="00484426">
            <w:pPr>
              <w:rPr>
                <w:rFonts w:ascii="Arial" w:hAnsi="Arial"/>
                <w:sz w:val="18"/>
                <w:szCs w:val="18"/>
              </w:rPr>
            </w:pPr>
          </w:p>
        </w:tc>
        <w:tc>
          <w:tcPr>
            <w:tcW w:w="3342" w:type="dxa"/>
          </w:tcPr>
          <w:p w14:paraId="4CBAAA42" w14:textId="77777777" w:rsidR="00484426" w:rsidRPr="003F6C24" w:rsidRDefault="00484426">
            <w:pPr>
              <w:rPr>
                <w:rFonts w:ascii="Arial" w:hAnsi="Arial"/>
                <w:sz w:val="18"/>
                <w:szCs w:val="18"/>
              </w:rPr>
            </w:pPr>
          </w:p>
        </w:tc>
        <w:tc>
          <w:tcPr>
            <w:tcW w:w="4215" w:type="dxa"/>
          </w:tcPr>
          <w:p w14:paraId="4CBAAA43" w14:textId="77777777" w:rsidR="00484426" w:rsidRPr="003F6C24" w:rsidRDefault="00484426">
            <w:pPr>
              <w:rPr>
                <w:rFonts w:ascii="Arial" w:hAnsi="Arial"/>
                <w:sz w:val="18"/>
                <w:szCs w:val="18"/>
              </w:rPr>
            </w:pPr>
          </w:p>
        </w:tc>
      </w:tr>
      <w:tr w:rsidR="00484426" w14:paraId="4CBAAA49" w14:textId="77777777">
        <w:trPr>
          <w:cantSplit/>
        </w:trPr>
        <w:tc>
          <w:tcPr>
            <w:tcW w:w="2718" w:type="dxa"/>
          </w:tcPr>
          <w:p w14:paraId="4CBAAA45" w14:textId="77777777" w:rsidR="00484426" w:rsidRPr="003F6C24" w:rsidRDefault="00484426">
            <w:pPr>
              <w:rPr>
                <w:rFonts w:ascii="Arial" w:hAnsi="Arial"/>
                <w:sz w:val="18"/>
                <w:szCs w:val="18"/>
              </w:rPr>
            </w:pPr>
            <w:r w:rsidRPr="003F6C24">
              <w:rPr>
                <w:rFonts w:ascii="Arial" w:hAnsi="Arial"/>
                <w:sz w:val="18"/>
                <w:szCs w:val="18"/>
              </w:rPr>
              <w:t>Environmental Task Force</w:t>
            </w:r>
          </w:p>
        </w:tc>
        <w:tc>
          <w:tcPr>
            <w:tcW w:w="3342" w:type="dxa"/>
          </w:tcPr>
          <w:p w14:paraId="4CBAAA46" w14:textId="77777777" w:rsidR="00484426" w:rsidRPr="003F6C24" w:rsidRDefault="00484426">
            <w:pPr>
              <w:rPr>
                <w:rFonts w:ascii="Arial" w:hAnsi="Arial"/>
                <w:sz w:val="18"/>
                <w:szCs w:val="18"/>
              </w:rPr>
            </w:pPr>
            <w:r w:rsidRPr="003F6C24">
              <w:rPr>
                <w:rFonts w:ascii="Arial" w:hAnsi="Arial"/>
                <w:sz w:val="18"/>
                <w:szCs w:val="18"/>
              </w:rPr>
              <w:t>Chemist</w:t>
            </w:r>
          </w:p>
        </w:tc>
        <w:tc>
          <w:tcPr>
            <w:tcW w:w="4215" w:type="dxa"/>
          </w:tcPr>
          <w:p w14:paraId="4CBAAA47" w14:textId="77777777" w:rsidR="00484426" w:rsidRPr="003F6C24" w:rsidRDefault="00484426">
            <w:pPr>
              <w:rPr>
                <w:rFonts w:ascii="Arial" w:hAnsi="Arial"/>
                <w:sz w:val="18"/>
                <w:szCs w:val="18"/>
              </w:rPr>
            </w:pPr>
            <w:r w:rsidRPr="003F6C24">
              <w:rPr>
                <w:rFonts w:ascii="Arial" w:hAnsi="Arial"/>
                <w:sz w:val="18"/>
                <w:szCs w:val="18"/>
              </w:rPr>
              <w:t>Collection and acidification</w:t>
            </w:r>
          </w:p>
          <w:p w14:paraId="4CBAAA48" w14:textId="77777777" w:rsidR="00484426" w:rsidRPr="003F6C24" w:rsidRDefault="00484426">
            <w:pPr>
              <w:rPr>
                <w:rFonts w:ascii="Arial" w:hAnsi="Arial"/>
                <w:sz w:val="18"/>
                <w:szCs w:val="18"/>
              </w:rPr>
            </w:pPr>
            <w:r w:rsidRPr="003F6C24">
              <w:rPr>
                <w:rFonts w:ascii="Arial" w:hAnsi="Arial"/>
                <w:sz w:val="18"/>
                <w:szCs w:val="18"/>
              </w:rPr>
              <w:t xml:space="preserve">  of septic tank effluent samples</w:t>
            </w:r>
          </w:p>
        </w:tc>
      </w:tr>
      <w:tr w:rsidR="00484426" w14:paraId="4CBAAA4D" w14:textId="77777777">
        <w:trPr>
          <w:cantSplit/>
        </w:trPr>
        <w:tc>
          <w:tcPr>
            <w:tcW w:w="2718" w:type="dxa"/>
          </w:tcPr>
          <w:p w14:paraId="4CBAAA4A" w14:textId="77777777" w:rsidR="00484426" w:rsidRPr="003F6C24" w:rsidRDefault="00484426">
            <w:pPr>
              <w:rPr>
                <w:rFonts w:ascii="Arial" w:hAnsi="Arial"/>
                <w:sz w:val="18"/>
                <w:szCs w:val="18"/>
              </w:rPr>
            </w:pPr>
          </w:p>
        </w:tc>
        <w:tc>
          <w:tcPr>
            <w:tcW w:w="3342" w:type="dxa"/>
          </w:tcPr>
          <w:p w14:paraId="4CBAAA4B" w14:textId="77777777" w:rsidR="00484426" w:rsidRPr="003F6C24" w:rsidRDefault="00484426">
            <w:pPr>
              <w:rPr>
                <w:rFonts w:ascii="Arial" w:hAnsi="Arial"/>
                <w:sz w:val="18"/>
                <w:szCs w:val="18"/>
              </w:rPr>
            </w:pPr>
            <w:r w:rsidRPr="003F6C24">
              <w:rPr>
                <w:rFonts w:ascii="Arial" w:hAnsi="Arial"/>
                <w:sz w:val="18"/>
                <w:szCs w:val="18"/>
              </w:rPr>
              <w:t>Work study student/</w:t>
            </w:r>
          </w:p>
        </w:tc>
        <w:tc>
          <w:tcPr>
            <w:tcW w:w="4215" w:type="dxa"/>
          </w:tcPr>
          <w:p w14:paraId="4CBAAA4C" w14:textId="77777777" w:rsidR="00484426" w:rsidRPr="003F6C24" w:rsidRDefault="00484426">
            <w:pPr>
              <w:rPr>
                <w:rFonts w:ascii="Arial" w:hAnsi="Arial"/>
                <w:sz w:val="18"/>
                <w:szCs w:val="18"/>
              </w:rPr>
            </w:pPr>
          </w:p>
        </w:tc>
      </w:tr>
      <w:tr w:rsidR="00484426" w14:paraId="4CBAAA51" w14:textId="77777777">
        <w:trPr>
          <w:cantSplit/>
        </w:trPr>
        <w:tc>
          <w:tcPr>
            <w:tcW w:w="2718" w:type="dxa"/>
          </w:tcPr>
          <w:p w14:paraId="4CBAAA4E" w14:textId="77777777" w:rsidR="00484426" w:rsidRPr="003F6C24" w:rsidRDefault="00484426">
            <w:pPr>
              <w:rPr>
                <w:rFonts w:ascii="Arial" w:hAnsi="Arial"/>
                <w:sz w:val="18"/>
                <w:szCs w:val="18"/>
              </w:rPr>
            </w:pPr>
          </w:p>
        </w:tc>
        <w:tc>
          <w:tcPr>
            <w:tcW w:w="3342" w:type="dxa"/>
          </w:tcPr>
          <w:p w14:paraId="4CBAAA4F" w14:textId="77777777" w:rsidR="00484426" w:rsidRPr="003F6C24" w:rsidRDefault="00484426">
            <w:pPr>
              <w:rPr>
                <w:rFonts w:ascii="Arial" w:hAnsi="Arial"/>
                <w:sz w:val="18"/>
                <w:szCs w:val="18"/>
              </w:rPr>
            </w:pPr>
            <w:r w:rsidRPr="003F6C24">
              <w:rPr>
                <w:rFonts w:ascii="Arial" w:hAnsi="Arial"/>
                <w:sz w:val="18"/>
                <w:szCs w:val="18"/>
              </w:rPr>
              <w:t>Technician</w:t>
            </w:r>
          </w:p>
        </w:tc>
        <w:tc>
          <w:tcPr>
            <w:tcW w:w="4215" w:type="dxa"/>
          </w:tcPr>
          <w:p w14:paraId="4CBAAA50" w14:textId="77777777" w:rsidR="00484426" w:rsidRPr="003F6C24" w:rsidRDefault="00484426">
            <w:pPr>
              <w:rPr>
                <w:rFonts w:ascii="Arial" w:hAnsi="Arial"/>
                <w:sz w:val="18"/>
                <w:szCs w:val="18"/>
              </w:rPr>
            </w:pPr>
          </w:p>
        </w:tc>
      </w:tr>
      <w:tr w:rsidR="00484426" w14:paraId="4CBAAA55" w14:textId="77777777">
        <w:trPr>
          <w:cantSplit/>
        </w:trPr>
        <w:tc>
          <w:tcPr>
            <w:tcW w:w="2718" w:type="dxa"/>
          </w:tcPr>
          <w:p w14:paraId="4CBAAA52" w14:textId="77777777" w:rsidR="00484426" w:rsidRPr="003F6C24" w:rsidRDefault="00484426">
            <w:pPr>
              <w:rPr>
                <w:rFonts w:ascii="Arial" w:hAnsi="Arial"/>
                <w:sz w:val="18"/>
                <w:szCs w:val="18"/>
              </w:rPr>
            </w:pPr>
          </w:p>
        </w:tc>
        <w:tc>
          <w:tcPr>
            <w:tcW w:w="3342" w:type="dxa"/>
          </w:tcPr>
          <w:p w14:paraId="4CBAAA53" w14:textId="77777777" w:rsidR="00484426" w:rsidRPr="003F6C24" w:rsidRDefault="00484426">
            <w:pPr>
              <w:rPr>
                <w:rFonts w:ascii="Arial" w:hAnsi="Arial"/>
                <w:sz w:val="18"/>
                <w:szCs w:val="18"/>
              </w:rPr>
            </w:pPr>
            <w:r w:rsidRPr="003F6C24">
              <w:rPr>
                <w:rFonts w:ascii="Arial" w:hAnsi="Arial"/>
                <w:sz w:val="18"/>
                <w:szCs w:val="18"/>
              </w:rPr>
              <w:t>Graduate Student</w:t>
            </w:r>
          </w:p>
        </w:tc>
        <w:tc>
          <w:tcPr>
            <w:tcW w:w="4215" w:type="dxa"/>
          </w:tcPr>
          <w:p w14:paraId="4CBAAA54" w14:textId="77777777" w:rsidR="00484426" w:rsidRPr="003F6C24" w:rsidRDefault="00484426">
            <w:pPr>
              <w:rPr>
                <w:rFonts w:ascii="Arial" w:hAnsi="Arial"/>
                <w:sz w:val="18"/>
                <w:szCs w:val="18"/>
              </w:rPr>
            </w:pPr>
          </w:p>
        </w:tc>
      </w:tr>
      <w:tr w:rsidR="00484426" w14:paraId="4CBAAA59" w14:textId="77777777">
        <w:trPr>
          <w:cantSplit/>
        </w:trPr>
        <w:tc>
          <w:tcPr>
            <w:tcW w:w="2718" w:type="dxa"/>
          </w:tcPr>
          <w:p w14:paraId="4CBAAA56" w14:textId="77777777" w:rsidR="00484426" w:rsidRPr="003F6C24" w:rsidRDefault="00484426">
            <w:pPr>
              <w:rPr>
                <w:rFonts w:ascii="Arial" w:hAnsi="Arial"/>
                <w:sz w:val="18"/>
                <w:szCs w:val="18"/>
              </w:rPr>
            </w:pPr>
          </w:p>
        </w:tc>
        <w:tc>
          <w:tcPr>
            <w:tcW w:w="3342" w:type="dxa"/>
          </w:tcPr>
          <w:p w14:paraId="4CBAAA57" w14:textId="77777777" w:rsidR="00484426" w:rsidRPr="003F6C24" w:rsidRDefault="00484426">
            <w:pPr>
              <w:rPr>
                <w:rFonts w:ascii="Arial" w:hAnsi="Arial"/>
                <w:sz w:val="18"/>
                <w:szCs w:val="18"/>
              </w:rPr>
            </w:pPr>
          </w:p>
        </w:tc>
        <w:tc>
          <w:tcPr>
            <w:tcW w:w="4215" w:type="dxa"/>
          </w:tcPr>
          <w:p w14:paraId="4CBAAA58" w14:textId="77777777" w:rsidR="00484426" w:rsidRPr="003F6C24" w:rsidRDefault="00484426">
            <w:pPr>
              <w:rPr>
                <w:rFonts w:ascii="Arial" w:hAnsi="Arial"/>
                <w:sz w:val="18"/>
                <w:szCs w:val="18"/>
              </w:rPr>
            </w:pPr>
          </w:p>
        </w:tc>
      </w:tr>
      <w:tr w:rsidR="00484426" w14:paraId="4CBAAA5D" w14:textId="77777777">
        <w:trPr>
          <w:cantSplit/>
        </w:trPr>
        <w:tc>
          <w:tcPr>
            <w:tcW w:w="2718" w:type="dxa"/>
          </w:tcPr>
          <w:p w14:paraId="4CBAAA5A" w14:textId="77777777" w:rsidR="00484426" w:rsidRPr="003F6C24" w:rsidRDefault="00484426">
            <w:pPr>
              <w:rPr>
                <w:rFonts w:ascii="Arial" w:hAnsi="Arial"/>
                <w:sz w:val="18"/>
                <w:szCs w:val="18"/>
              </w:rPr>
            </w:pPr>
            <w:r w:rsidRPr="003F6C24">
              <w:rPr>
                <w:rFonts w:ascii="Arial" w:hAnsi="Arial"/>
                <w:sz w:val="18"/>
                <w:szCs w:val="18"/>
              </w:rPr>
              <w:t>Fine Arts</w:t>
            </w:r>
          </w:p>
        </w:tc>
        <w:tc>
          <w:tcPr>
            <w:tcW w:w="3342" w:type="dxa"/>
          </w:tcPr>
          <w:p w14:paraId="4CBAAA5B" w14:textId="77777777" w:rsidR="00484426" w:rsidRPr="003F6C24" w:rsidRDefault="00484426">
            <w:pPr>
              <w:rPr>
                <w:rFonts w:ascii="Arial" w:hAnsi="Arial"/>
                <w:sz w:val="18"/>
                <w:szCs w:val="18"/>
              </w:rPr>
            </w:pPr>
            <w:r w:rsidRPr="003F6C24">
              <w:rPr>
                <w:rFonts w:ascii="Arial" w:hAnsi="Arial"/>
                <w:sz w:val="18"/>
                <w:szCs w:val="18"/>
              </w:rPr>
              <w:t>Professor</w:t>
            </w:r>
          </w:p>
        </w:tc>
        <w:tc>
          <w:tcPr>
            <w:tcW w:w="4215" w:type="dxa"/>
          </w:tcPr>
          <w:p w14:paraId="4CBAAA5C" w14:textId="77777777" w:rsidR="00484426" w:rsidRPr="003F6C24" w:rsidRDefault="00484426">
            <w:pPr>
              <w:rPr>
                <w:rFonts w:ascii="Arial" w:hAnsi="Arial"/>
                <w:sz w:val="18"/>
                <w:szCs w:val="18"/>
              </w:rPr>
            </w:pPr>
            <w:r w:rsidRPr="003F6C24">
              <w:rPr>
                <w:rFonts w:ascii="Arial" w:hAnsi="Arial"/>
                <w:sz w:val="18"/>
                <w:szCs w:val="18"/>
              </w:rPr>
              <w:t>Theater &amp; Dance - performer injuries</w:t>
            </w:r>
          </w:p>
        </w:tc>
      </w:tr>
      <w:tr w:rsidR="00484426" w14:paraId="4CBAAA61" w14:textId="77777777">
        <w:trPr>
          <w:cantSplit/>
        </w:trPr>
        <w:tc>
          <w:tcPr>
            <w:tcW w:w="2718" w:type="dxa"/>
          </w:tcPr>
          <w:p w14:paraId="4CBAAA5E" w14:textId="77777777" w:rsidR="00484426" w:rsidRPr="003F6C24" w:rsidRDefault="00484426">
            <w:pPr>
              <w:rPr>
                <w:rFonts w:ascii="Arial" w:hAnsi="Arial"/>
                <w:sz w:val="18"/>
                <w:szCs w:val="18"/>
              </w:rPr>
            </w:pPr>
          </w:p>
        </w:tc>
        <w:tc>
          <w:tcPr>
            <w:tcW w:w="3342" w:type="dxa"/>
          </w:tcPr>
          <w:p w14:paraId="4CBAAA5F" w14:textId="77777777" w:rsidR="00484426" w:rsidRPr="003F6C24" w:rsidRDefault="00484426">
            <w:pPr>
              <w:rPr>
                <w:rFonts w:ascii="Arial" w:hAnsi="Arial"/>
                <w:sz w:val="18"/>
                <w:szCs w:val="18"/>
              </w:rPr>
            </w:pPr>
          </w:p>
        </w:tc>
        <w:tc>
          <w:tcPr>
            <w:tcW w:w="4215" w:type="dxa"/>
          </w:tcPr>
          <w:p w14:paraId="4CBAAA60" w14:textId="77777777" w:rsidR="00484426" w:rsidRPr="003F6C24" w:rsidRDefault="00484426">
            <w:pPr>
              <w:rPr>
                <w:rFonts w:ascii="Arial" w:hAnsi="Arial"/>
                <w:sz w:val="18"/>
                <w:szCs w:val="18"/>
              </w:rPr>
            </w:pPr>
          </w:p>
        </w:tc>
      </w:tr>
      <w:tr w:rsidR="00484426" w14:paraId="4CBAAA65" w14:textId="77777777">
        <w:trPr>
          <w:cantSplit/>
        </w:trPr>
        <w:tc>
          <w:tcPr>
            <w:tcW w:w="2718" w:type="dxa"/>
          </w:tcPr>
          <w:p w14:paraId="4CBAAA62" w14:textId="77777777" w:rsidR="00484426" w:rsidRPr="003F6C24" w:rsidRDefault="00484426">
            <w:pPr>
              <w:rPr>
                <w:rFonts w:ascii="Arial" w:hAnsi="Arial"/>
                <w:sz w:val="18"/>
                <w:szCs w:val="18"/>
              </w:rPr>
            </w:pPr>
            <w:r w:rsidRPr="003F6C24">
              <w:rPr>
                <w:rFonts w:ascii="Arial" w:hAnsi="Arial"/>
                <w:sz w:val="18"/>
                <w:szCs w:val="18"/>
              </w:rPr>
              <w:t>Health Services</w:t>
            </w:r>
          </w:p>
        </w:tc>
        <w:tc>
          <w:tcPr>
            <w:tcW w:w="3342" w:type="dxa"/>
          </w:tcPr>
          <w:p w14:paraId="4CBAAA63" w14:textId="77777777" w:rsidR="00484426" w:rsidRPr="003F6C24" w:rsidRDefault="00484426">
            <w:pPr>
              <w:rPr>
                <w:rFonts w:ascii="Arial" w:hAnsi="Arial"/>
                <w:sz w:val="18"/>
                <w:szCs w:val="18"/>
              </w:rPr>
            </w:pPr>
            <w:r w:rsidRPr="003F6C24">
              <w:rPr>
                <w:rFonts w:ascii="Arial" w:hAnsi="Arial"/>
                <w:sz w:val="18"/>
                <w:szCs w:val="18"/>
              </w:rPr>
              <w:t>LPN</w:t>
            </w:r>
          </w:p>
        </w:tc>
        <w:tc>
          <w:tcPr>
            <w:tcW w:w="4215" w:type="dxa"/>
          </w:tcPr>
          <w:p w14:paraId="4CBAAA64" w14:textId="77777777" w:rsidR="00484426" w:rsidRPr="003F6C24" w:rsidRDefault="00484426">
            <w:pPr>
              <w:rPr>
                <w:rFonts w:ascii="Arial" w:hAnsi="Arial"/>
                <w:sz w:val="18"/>
                <w:szCs w:val="18"/>
              </w:rPr>
            </w:pPr>
            <w:r w:rsidRPr="003F6C24">
              <w:rPr>
                <w:rFonts w:ascii="Arial" w:hAnsi="Arial"/>
                <w:sz w:val="18"/>
                <w:szCs w:val="18"/>
              </w:rPr>
              <w:t>Patient care &amp; cleaning</w:t>
            </w:r>
          </w:p>
        </w:tc>
      </w:tr>
      <w:tr w:rsidR="00484426" w14:paraId="4CBAAA69" w14:textId="77777777">
        <w:trPr>
          <w:cantSplit/>
        </w:trPr>
        <w:tc>
          <w:tcPr>
            <w:tcW w:w="2718" w:type="dxa"/>
          </w:tcPr>
          <w:p w14:paraId="4CBAAA66" w14:textId="77777777" w:rsidR="00484426" w:rsidRPr="003F6C24" w:rsidRDefault="00484426">
            <w:pPr>
              <w:rPr>
                <w:rFonts w:ascii="Arial" w:hAnsi="Arial"/>
                <w:sz w:val="18"/>
                <w:szCs w:val="18"/>
              </w:rPr>
            </w:pPr>
          </w:p>
        </w:tc>
        <w:tc>
          <w:tcPr>
            <w:tcW w:w="3342" w:type="dxa"/>
          </w:tcPr>
          <w:p w14:paraId="4CBAAA67" w14:textId="77777777" w:rsidR="00484426" w:rsidRPr="003F6C24" w:rsidRDefault="00484426">
            <w:pPr>
              <w:rPr>
                <w:rFonts w:ascii="Arial" w:hAnsi="Arial"/>
                <w:sz w:val="18"/>
                <w:szCs w:val="18"/>
              </w:rPr>
            </w:pPr>
            <w:r w:rsidRPr="003F6C24">
              <w:rPr>
                <w:rFonts w:ascii="Arial" w:hAnsi="Arial"/>
                <w:sz w:val="18"/>
                <w:szCs w:val="18"/>
              </w:rPr>
              <w:t>Med Tech students</w:t>
            </w:r>
          </w:p>
        </w:tc>
        <w:tc>
          <w:tcPr>
            <w:tcW w:w="4215" w:type="dxa"/>
          </w:tcPr>
          <w:p w14:paraId="4CBAAA68" w14:textId="77777777" w:rsidR="00484426" w:rsidRPr="003F6C24" w:rsidRDefault="00484426">
            <w:pPr>
              <w:rPr>
                <w:rFonts w:ascii="Arial" w:hAnsi="Arial"/>
                <w:sz w:val="18"/>
                <w:szCs w:val="18"/>
              </w:rPr>
            </w:pPr>
            <w:r w:rsidRPr="003F6C24">
              <w:rPr>
                <w:rFonts w:ascii="Arial" w:hAnsi="Arial"/>
                <w:sz w:val="18"/>
                <w:szCs w:val="18"/>
              </w:rPr>
              <w:t>Blood tests and venipuncture</w:t>
            </w:r>
          </w:p>
        </w:tc>
      </w:tr>
      <w:tr w:rsidR="00484426" w14:paraId="4CBAAA6D" w14:textId="77777777">
        <w:trPr>
          <w:cantSplit/>
        </w:trPr>
        <w:tc>
          <w:tcPr>
            <w:tcW w:w="2718" w:type="dxa"/>
          </w:tcPr>
          <w:p w14:paraId="4CBAAA6A" w14:textId="77777777" w:rsidR="00484426" w:rsidRPr="003F6C24" w:rsidRDefault="00484426">
            <w:pPr>
              <w:rPr>
                <w:rFonts w:ascii="Arial" w:hAnsi="Arial"/>
                <w:sz w:val="18"/>
                <w:szCs w:val="18"/>
              </w:rPr>
            </w:pPr>
          </w:p>
        </w:tc>
        <w:tc>
          <w:tcPr>
            <w:tcW w:w="3342" w:type="dxa"/>
          </w:tcPr>
          <w:p w14:paraId="4CBAAA6B" w14:textId="77777777" w:rsidR="00484426" w:rsidRPr="003F6C24" w:rsidRDefault="00484426">
            <w:pPr>
              <w:rPr>
                <w:rFonts w:ascii="Arial" w:hAnsi="Arial"/>
                <w:sz w:val="18"/>
                <w:szCs w:val="18"/>
              </w:rPr>
            </w:pPr>
            <w:r w:rsidRPr="003F6C24">
              <w:rPr>
                <w:rFonts w:ascii="Arial" w:hAnsi="Arial"/>
                <w:sz w:val="18"/>
                <w:szCs w:val="18"/>
              </w:rPr>
              <w:t>Medical Asst.</w:t>
            </w:r>
          </w:p>
        </w:tc>
        <w:tc>
          <w:tcPr>
            <w:tcW w:w="4215" w:type="dxa"/>
          </w:tcPr>
          <w:p w14:paraId="4CBAAA6C" w14:textId="77777777" w:rsidR="00484426" w:rsidRPr="003F6C24" w:rsidRDefault="00484426">
            <w:pPr>
              <w:rPr>
                <w:rFonts w:ascii="Arial" w:hAnsi="Arial"/>
                <w:sz w:val="18"/>
                <w:szCs w:val="18"/>
              </w:rPr>
            </w:pPr>
            <w:r w:rsidRPr="003F6C24">
              <w:rPr>
                <w:rFonts w:ascii="Arial" w:hAnsi="Arial"/>
                <w:sz w:val="18"/>
                <w:szCs w:val="18"/>
              </w:rPr>
              <w:t>Patient care &amp; cleaning</w:t>
            </w:r>
          </w:p>
        </w:tc>
      </w:tr>
      <w:tr w:rsidR="00484426" w14:paraId="4CBAAA71" w14:textId="77777777">
        <w:trPr>
          <w:cantSplit/>
        </w:trPr>
        <w:tc>
          <w:tcPr>
            <w:tcW w:w="2718" w:type="dxa"/>
          </w:tcPr>
          <w:p w14:paraId="4CBAAA6E" w14:textId="77777777" w:rsidR="00484426" w:rsidRPr="003F6C24" w:rsidRDefault="00484426">
            <w:pPr>
              <w:rPr>
                <w:rFonts w:ascii="Arial" w:hAnsi="Arial"/>
                <w:sz w:val="18"/>
                <w:szCs w:val="18"/>
              </w:rPr>
            </w:pPr>
          </w:p>
        </w:tc>
        <w:tc>
          <w:tcPr>
            <w:tcW w:w="3342" w:type="dxa"/>
          </w:tcPr>
          <w:p w14:paraId="4CBAAA6F" w14:textId="77777777" w:rsidR="00484426" w:rsidRPr="003F6C24" w:rsidRDefault="00484426">
            <w:pPr>
              <w:rPr>
                <w:rFonts w:ascii="Arial" w:hAnsi="Arial"/>
                <w:sz w:val="18"/>
                <w:szCs w:val="18"/>
              </w:rPr>
            </w:pPr>
            <w:r w:rsidRPr="003F6C24">
              <w:rPr>
                <w:rFonts w:ascii="Arial" w:hAnsi="Arial"/>
                <w:sz w:val="18"/>
                <w:szCs w:val="18"/>
              </w:rPr>
              <w:t>Medical Technologist</w:t>
            </w:r>
          </w:p>
        </w:tc>
        <w:tc>
          <w:tcPr>
            <w:tcW w:w="4215" w:type="dxa"/>
          </w:tcPr>
          <w:p w14:paraId="4CBAAA70" w14:textId="77777777" w:rsidR="00484426" w:rsidRPr="003F6C24" w:rsidRDefault="00484426">
            <w:pPr>
              <w:rPr>
                <w:rFonts w:ascii="Arial" w:hAnsi="Arial"/>
                <w:sz w:val="18"/>
                <w:szCs w:val="18"/>
              </w:rPr>
            </w:pPr>
            <w:r w:rsidRPr="003F6C24">
              <w:rPr>
                <w:rFonts w:ascii="Arial" w:hAnsi="Arial"/>
                <w:sz w:val="18"/>
                <w:szCs w:val="18"/>
              </w:rPr>
              <w:t>Blood test and venipuncture</w:t>
            </w:r>
          </w:p>
        </w:tc>
      </w:tr>
      <w:tr w:rsidR="00484426" w14:paraId="4CBAAA75" w14:textId="77777777">
        <w:trPr>
          <w:cantSplit/>
        </w:trPr>
        <w:tc>
          <w:tcPr>
            <w:tcW w:w="2718" w:type="dxa"/>
          </w:tcPr>
          <w:p w14:paraId="4CBAAA72" w14:textId="77777777" w:rsidR="00484426" w:rsidRPr="003F6C24" w:rsidRDefault="00484426">
            <w:pPr>
              <w:rPr>
                <w:rFonts w:ascii="Arial" w:hAnsi="Arial"/>
                <w:sz w:val="18"/>
                <w:szCs w:val="18"/>
              </w:rPr>
            </w:pPr>
          </w:p>
        </w:tc>
        <w:tc>
          <w:tcPr>
            <w:tcW w:w="3342" w:type="dxa"/>
          </w:tcPr>
          <w:p w14:paraId="4CBAAA73" w14:textId="77777777" w:rsidR="00484426" w:rsidRPr="003F6C24" w:rsidRDefault="00484426">
            <w:pPr>
              <w:rPr>
                <w:rFonts w:ascii="Arial" w:hAnsi="Arial"/>
                <w:sz w:val="18"/>
                <w:szCs w:val="18"/>
              </w:rPr>
            </w:pPr>
            <w:r w:rsidRPr="003F6C24">
              <w:rPr>
                <w:rFonts w:ascii="Arial" w:hAnsi="Arial"/>
                <w:sz w:val="18"/>
                <w:szCs w:val="18"/>
              </w:rPr>
              <w:t>Nurse Clinician</w:t>
            </w:r>
          </w:p>
        </w:tc>
        <w:tc>
          <w:tcPr>
            <w:tcW w:w="4215" w:type="dxa"/>
          </w:tcPr>
          <w:p w14:paraId="4CBAAA74" w14:textId="77777777" w:rsidR="00484426" w:rsidRPr="003F6C24" w:rsidRDefault="00484426">
            <w:pPr>
              <w:rPr>
                <w:rFonts w:ascii="Arial" w:hAnsi="Arial"/>
                <w:sz w:val="18"/>
                <w:szCs w:val="18"/>
              </w:rPr>
            </w:pPr>
            <w:r w:rsidRPr="003F6C24">
              <w:rPr>
                <w:rFonts w:ascii="Arial" w:hAnsi="Arial"/>
                <w:sz w:val="18"/>
                <w:szCs w:val="18"/>
              </w:rPr>
              <w:t>Patient care</w:t>
            </w:r>
          </w:p>
        </w:tc>
      </w:tr>
      <w:tr w:rsidR="00484426" w14:paraId="4CBAAA79" w14:textId="77777777">
        <w:trPr>
          <w:cantSplit/>
        </w:trPr>
        <w:tc>
          <w:tcPr>
            <w:tcW w:w="2718" w:type="dxa"/>
          </w:tcPr>
          <w:p w14:paraId="4CBAAA76" w14:textId="77777777" w:rsidR="00484426" w:rsidRPr="003F6C24" w:rsidRDefault="00484426">
            <w:pPr>
              <w:rPr>
                <w:rFonts w:ascii="Arial" w:hAnsi="Arial"/>
                <w:sz w:val="18"/>
                <w:szCs w:val="18"/>
              </w:rPr>
            </w:pPr>
          </w:p>
        </w:tc>
        <w:tc>
          <w:tcPr>
            <w:tcW w:w="3342" w:type="dxa"/>
          </w:tcPr>
          <w:p w14:paraId="4CBAAA77" w14:textId="77777777" w:rsidR="00484426" w:rsidRPr="003F6C24" w:rsidRDefault="00484426">
            <w:pPr>
              <w:rPr>
                <w:rFonts w:ascii="Arial" w:hAnsi="Arial"/>
                <w:sz w:val="18"/>
                <w:szCs w:val="18"/>
              </w:rPr>
            </w:pPr>
            <w:r w:rsidRPr="003F6C24">
              <w:rPr>
                <w:rFonts w:ascii="Arial" w:hAnsi="Arial"/>
                <w:sz w:val="18"/>
                <w:szCs w:val="18"/>
              </w:rPr>
              <w:t>Physician</w:t>
            </w:r>
          </w:p>
        </w:tc>
        <w:tc>
          <w:tcPr>
            <w:tcW w:w="4215" w:type="dxa"/>
          </w:tcPr>
          <w:p w14:paraId="4CBAAA78" w14:textId="77777777" w:rsidR="00484426" w:rsidRPr="003F6C24" w:rsidRDefault="00484426">
            <w:pPr>
              <w:rPr>
                <w:rFonts w:ascii="Arial" w:hAnsi="Arial"/>
                <w:sz w:val="18"/>
                <w:szCs w:val="18"/>
              </w:rPr>
            </w:pPr>
          </w:p>
        </w:tc>
      </w:tr>
      <w:tr w:rsidR="00484426" w14:paraId="4CBAAA7D" w14:textId="77777777">
        <w:trPr>
          <w:cantSplit/>
        </w:trPr>
        <w:tc>
          <w:tcPr>
            <w:tcW w:w="2718" w:type="dxa"/>
          </w:tcPr>
          <w:p w14:paraId="4CBAAA7A" w14:textId="77777777" w:rsidR="00484426" w:rsidRPr="003F6C24" w:rsidRDefault="00484426">
            <w:pPr>
              <w:rPr>
                <w:rFonts w:ascii="Arial" w:hAnsi="Arial"/>
                <w:sz w:val="18"/>
                <w:szCs w:val="18"/>
              </w:rPr>
            </w:pPr>
          </w:p>
        </w:tc>
        <w:tc>
          <w:tcPr>
            <w:tcW w:w="3342" w:type="dxa"/>
          </w:tcPr>
          <w:p w14:paraId="4CBAAA7B" w14:textId="77777777" w:rsidR="00484426" w:rsidRPr="003F6C24" w:rsidRDefault="00484426">
            <w:pPr>
              <w:rPr>
                <w:rFonts w:ascii="Arial" w:hAnsi="Arial"/>
                <w:sz w:val="18"/>
                <w:szCs w:val="18"/>
              </w:rPr>
            </w:pPr>
            <w:r w:rsidRPr="003F6C24">
              <w:rPr>
                <w:rFonts w:ascii="Arial" w:hAnsi="Arial"/>
                <w:sz w:val="18"/>
                <w:szCs w:val="18"/>
              </w:rPr>
              <w:t>Physician Asst.</w:t>
            </w:r>
          </w:p>
        </w:tc>
        <w:tc>
          <w:tcPr>
            <w:tcW w:w="4215" w:type="dxa"/>
          </w:tcPr>
          <w:p w14:paraId="4CBAAA7C" w14:textId="77777777" w:rsidR="00484426" w:rsidRPr="003F6C24" w:rsidRDefault="00484426">
            <w:pPr>
              <w:rPr>
                <w:rFonts w:ascii="Arial" w:hAnsi="Arial"/>
                <w:sz w:val="18"/>
                <w:szCs w:val="18"/>
              </w:rPr>
            </w:pPr>
          </w:p>
        </w:tc>
      </w:tr>
      <w:tr w:rsidR="00484426" w14:paraId="4CBAAA81" w14:textId="77777777">
        <w:trPr>
          <w:cantSplit/>
        </w:trPr>
        <w:tc>
          <w:tcPr>
            <w:tcW w:w="2718" w:type="dxa"/>
          </w:tcPr>
          <w:p w14:paraId="4CBAAA7E" w14:textId="77777777" w:rsidR="00484426" w:rsidRPr="003F6C24" w:rsidRDefault="00484426">
            <w:pPr>
              <w:rPr>
                <w:rFonts w:ascii="Arial" w:hAnsi="Arial"/>
                <w:sz w:val="18"/>
                <w:szCs w:val="18"/>
              </w:rPr>
            </w:pPr>
          </w:p>
        </w:tc>
        <w:tc>
          <w:tcPr>
            <w:tcW w:w="3342" w:type="dxa"/>
          </w:tcPr>
          <w:p w14:paraId="4CBAAA7F" w14:textId="77777777" w:rsidR="00484426" w:rsidRPr="003F6C24" w:rsidRDefault="00484426">
            <w:pPr>
              <w:rPr>
                <w:rFonts w:ascii="Arial" w:hAnsi="Arial"/>
                <w:sz w:val="18"/>
                <w:szCs w:val="18"/>
              </w:rPr>
            </w:pPr>
          </w:p>
        </w:tc>
        <w:tc>
          <w:tcPr>
            <w:tcW w:w="4215" w:type="dxa"/>
          </w:tcPr>
          <w:p w14:paraId="4CBAAA80" w14:textId="77777777" w:rsidR="00484426" w:rsidRPr="003F6C24" w:rsidRDefault="00484426">
            <w:pPr>
              <w:rPr>
                <w:rFonts w:ascii="Arial" w:hAnsi="Arial"/>
                <w:sz w:val="18"/>
                <w:szCs w:val="18"/>
              </w:rPr>
            </w:pPr>
          </w:p>
        </w:tc>
      </w:tr>
      <w:tr w:rsidR="00484426" w14:paraId="4CBAAA85" w14:textId="77777777">
        <w:trPr>
          <w:cantSplit/>
        </w:trPr>
        <w:tc>
          <w:tcPr>
            <w:tcW w:w="2718" w:type="dxa"/>
          </w:tcPr>
          <w:p w14:paraId="4CBAAA82" w14:textId="77777777" w:rsidR="00484426" w:rsidRPr="003F6C24" w:rsidRDefault="00484426">
            <w:pPr>
              <w:rPr>
                <w:rFonts w:ascii="Arial" w:hAnsi="Arial"/>
                <w:sz w:val="18"/>
                <w:szCs w:val="18"/>
              </w:rPr>
            </w:pPr>
            <w:r w:rsidRPr="003F6C24">
              <w:rPr>
                <w:rFonts w:ascii="Arial" w:hAnsi="Arial"/>
                <w:sz w:val="18"/>
                <w:szCs w:val="18"/>
              </w:rPr>
              <w:t>HPERA</w:t>
            </w:r>
          </w:p>
        </w:tc>
        <w:tc>
          <w:tcPr>
            <w:tcW w:w="3342" w:type="dxa"/>
          </w:tcPr>
          <w:p w14:paraId="4CBAAA83" w14:textId="77777777" w:rsidR="00484426" w:rsidRPr="003F6C24" w:rsidRDefault="00484426">
            <w:pPr>
              <w:rPr>
                <w:rFonts w:ascii="Arial" w:hAnsi="Arial"/>
                <w:sz w:val="18"/>
                <w:szCs w:val="18"/>
              </w:rPr>
            </w:pPr>
            <w:r w:rsidRPr="003F6C24">
              <w:rPr>
                <w:rFonts w:ascii="Arial" w:hAnsi="Arial"/>
                <w:sz w:val="18"/>
                <w:szCs w:val="18"/>
              </w:rPr>
              <w:t>Athletic Trainer/Student employee</w:t>
            </w:r>
          </w:p>
        </w:tc>
        <w:tc>
          <w:tcPr>
            <w:tcW w:w="4215" w:type="dxa"/>
          </w:tcPr>
          <w:p w14:paraId="4CBAAA84" w14:textId="77777777" w:rsidR="00484426" w:rsidRPr="003F6C24" w:rsidRDefault="00484426">
            <w:pPr>
              <w:rPr>
                <w:rFonts w:ascii="Arial" w:hAnsi="Arial"/>
                <w:sz w:val="18"/>
                <w:szCs w:val="18"/>
              </w:rPr>
            </w:pPr>
            <w:r w:rsidRPr="003F6C24">
              <w:rPr>
                <w:rFonts w:ascii="Arial" w:hAnsi="Arial"/>
                <w:sz w:val="18"/>
                <w:szCs w:val="18"/>
              </w:rPr>
              <w:t>Emergency first aid</w:t>
            </w:r>
          </w:p>
        </w:tc>
      </w:tr>
      <w:tr w:rsidR="00484426" w14:paraId="4CBAAA89" w14:textId="77777777">
        <w:trPr>
          <w:cantSplit/>
        </w:trPr>
        <w:tc>
          <w:tcPr>
            <w:tcW w:w="2718" w:type="dxa"/>
          </w:tcPr>
          <w:p w14:paraId="4CBAAA86" w14:textId="77777777" w:rsidR="00484426" w:rsidRPr="003F6C24" w:rsidRDefault="00484426">
            <w:pPr>
              <w:rPr>
                <w:rFonts w:ascii="Arial" w:hAnsi="Arial"/>
                <w:sz w:val="18"/>
                <w:szCs w:val="18"/>
              </w:rPr>
            </w:pPr>
          </w:p>
        </w:tc>
        <w:tc>
          <w:tcPr>
            <w:tcW w:w="3342" w:type="dxa"/>
          </w:tcPr>
          <w:p w14:paraId="4CBAAA87" w14:textId="77777777" w:rsidR="00484426" w:rsidRPr="003F6C24" w:rsidRDefault="00484426">
            <w:pPr>
              <w:rPr>
                <w:rFonts w:ascii="Arial" w:hAnsi="Arial"/>
                <w:sz w:val="18"/>
                <w:szCs w:val="18"/>
              </w:rPr>
            </w:pPr>
            <w:r w:rsidRPr="003F6C24">
              <w:rPr>
                <w:rFonts w:ascii="Arial" w:hAnsi="Arial"/>
                <w:sz w:val="18"/>
                <w:szCs w:val="18"/>
              </w:rPr>
              <w:t>Equipment specialist</w:t>
            </w:r>
          </w:p>
        </w:tc>
        <w:tc>
          <w:tcPr>
            <w:tcW w:w="4215" w:type="dxa"/>
          </w:tcPr>
          <w:p w14:paraId="4CBAAA88" w14:textId="77777777" w:rsidR="00484426" w:rsidRPr="003F6C24" w:rsidRDefault="00484426">
            <w:pPr>
              <w:rPr>
                <w:rFonts w:ascii="Arial" w:hAnsi="Arial"/>
                <w:sz w:val="18"/>
                <w:szCs w:val="18"/>
              </w:rPr>
            </w:pPr>
            <w:r w:rsidRPr="003F6C24">
              <w:rPr>
                <w:rFonts w:ascii="Arial" w:hAnsi="Arial"/>
                <w:sz w:val="18"/>
                <w:szCs w:val="18"/>
              </w:rPr>
              <w:t>Equipment handling and laundry</w:t>
            </w:r>
          </w:p>
        </w:tc>
      </w:tr>
      <w:tr w:rsidR="00484426" w14:paraId="4CBAAA8D" w14:textId="77777777">
        <w:trPr>
          <w:cantSplit/>
        </w:trPr>
        <w:tc>
          <w:tcPr>
            <w:tcW w:w="2718" w:type="dxa"/>
          </w:tcPr>
          <w:p w14:paraId="4CBAAA8A" w14:textId="77777777" w:rsidR="00484426" w:rsidRPr="003F6C24" w:rsidRDefault="00484426">
            <w:pPr>
              <w:rPr>
                <w:rFonts w:ascii="Arial" w:hAnsi="Arial"/>
                <w:sz w:val="18"/>
                <w:szCs w:val="18"/>
              </w:rPr>
            </w:pPr>
          </w:p>
        </w:tc>
        <w:tc>
          <w:tcPr>
            <w:tcW w:w="3342" w:type="dxa"/>
          </w:tcPr>
          <w:p w14:paraId="4CBAAA8B" w14:textId="77777777" w:rsidR="00484426" w:rsidRPr="003F6C24" w:rsidRDefault="00484426">
            <w:pPr>
              <w:rPr>
                <w:rFonts w:ascii="Arial" w:hAnsi="Arial"/>
                <w:sz w:val="18"/>
                <w:szCs w:val="18"/>
              </w:rPr>
            </w:pPr>
            <w:r w:rsidRPr="003F6C24">
              <w:rPr>
                <w:rFonts w:ascii="Arial" w:hAnsi="Arial"/>
                <w:sz w:val="18"/>
                <w:szCs w:val="18"/>
              </w:rPr>
              <w:t>Exercise Physiologist</w:t>
            </w:r>
          </w:p>
        </w:tc>
        <w:tc>
          <w:tcPr>
            <w:tcW w:w="4215" w:type="dxa"/>
          </w:tcPr>
          <w:p w14:paraId="4CBAAA8C" w14:textId="77777777" w:rsidR="00484426" w:rsidRPr="003F6C24" w:rsidRDefault="00484426">
            <w:pPr>
              <w:rPr>
                <w:rFonts w:ascii="Arial" w:hAnsi="Arial"/>
                <w:sz w:val="18"/>
                <w:szCs w:val="18"/>
              </w:rPr>
            </w:pPr>
            <w:r w:rsidRPr="003F6C24">
              <w:rPr>
                <w:rFonts w:ascii="Arial" w:hAnsi="Arial"/>
                <w:sz w:val="18"/>
                <w:szCs w:val="18"/>
              </w:rPr>
              <w:t>Class room lab</w:t>
            </w:r>
          </w:p>
        </w:tc>
      </w:tr>
      <w:tr w:rsidR="00484426" w14:paraId="4CBAAA91" w14:textId="77777777">
        <w:trPr>
          <w:cantSplit/>
        </w:trPr>
        <w:tc>
          <w:tcPr>
            <w:tcW w:w="2718" w:type="dxa"/>
          </w:tcPr>
          <w:p w14:paraId="4CBAAA8E" w14:textId="77777777" w:rsidR="00484426" w:rsidRPr="003F6C24" w:rsidRDefault="00484426">
            <w:pPr>
              <w:rPr>
                <w:rFonts w:ascii="Arial" w:hAnsi="Arial"/>
                <w:sz w:val="18"/>
                <w:szCs w:val="18"/>
              </w:rPr>
            </w:pPr>
          </w:p>
        </w:tc>
        <w:tc>
          <w:tcPr>
            <w:tcW w:w="3342" w:type="dxa"/>
          </w:tcPr>
          <w:p w14:paraId="4CBAAA8F" w14:textId="77777777" w:rsidR="00484426" w:rsidRPr="003F6C24" w:rsidRDefault="00484426">
            <w:pPr>
              <w:rPr>
                <w:rFonts w:ascii="Arial" w:hAnsi="Arial"/>
                <w:sz w:val="18"/>
                <w:szCs w:val="18"/>
              </w:rPr>
            </w:pPr>
            <w:r w:rsidRPr="003F6C24">
              <w:rPr>
                <w:rFonts w:ascii="Arial" w:hAnsi="Arial"/>
                <w:sz w:val="18"/>
                <w:szCs w:val="18"/>
              </w:rPr>
              <w:t>Faculty</w:t>
            </w:r>
          </w:p>
        </w:tc>
        <w:tc>
          <w:tcPr>
            <w:tcW w:w="4215" w:type="dxa"/>
          </w:tcPr>
          <w:p w14:paraId="4CBAAA90" w14:textId="77777777" w:rsidR="00484426" w:rsidRPr="003F6C24" w:rsidRDefault="00484426">
            <w:pPr>
              <w:rPr>
                <w:rFonts w:ascii="Arial" w:hAnsi="Arial"/>
                <w:sz w:val="18"/>
                <w:szCs w:val="18"/>
              </w:rPr>
            </w:pPr>
            <w:r w:rsidRPr="003F6C24">
              <w:rPr>
                <w:rFonts w:ascii="Arial" w:hAnsi="Arial"/>
                <w:sz w:val="18"/>
                <w:szCs w:val="18"/>
              </w:rPr>
              <w:t>Human dissection</w:t>
            </w:r>
          </w:p>
        </w:tc>
      </w:tr>
      <w:tr w:rsidR="00484426" w14:paraId="4CBAAA95" w14:textId="77777777">
        <w:trPr>
          <w:cantSplit/>
        </w:trPr>
        <w:tc>
          <w:tcPr>
            <w:tcW w:w="2718" w:type="dxa"/>
          </w:tcPr>
          <w:p w14:paraId="4CBAAA92" w14:textId="77777777" w:rsidR="00484426" w:rsidRPr="003F6C24" w:rsidRDefault="00484426">
            <w:pPr>
              <w:rPr>
                <w:rFonts w:ascii="Arial" w:hAnsi="Arial"/>
                <w:sz w:val="18"/>
                <w:szCs w:val="18"/>
              </w:rPr>
            </w:pPr>
          </w:p>
        </w:tc>
        <w:tc>
          <w:tcPr>
            <w:tcW w:w="3342" w:type="dxa"/>
          </w:tcPr>
          <w:p w14:paraId="4CBAAA93" w14:textId="77777777" w:rsidR="00484426" w:rsidRPr="003F6C24" w:rsidRDefault="00484426">
            <w:pPr>
              <w:rPr>
                <w:rFonts w:ascii="Arial" w:hAnsi="Arial"/>
                <w:sz w:val="18"/>
                <w:szCs w:val="18"/>
              </w:rPr>
            </w:pPr>
            <w:r w:rsidRPr="003F6C24">
              <w:rPr>
                <w:rFonts w:ascii="Arial" w:hAnsi="Arial"/>
                <w:sz w:val="18"/>
                <w:szCs w:val="18"/>
              </w:rPr>
              <w:t>Laundry worker (Student Employee)</w:t>
            </w:r>
          </w:p>
        </w:tc>
        <w:tc>
          <w:tcPr>
            <w:tcW w:w="4215" w:type="dxa"/>
          </w:tcPr>
          <w:p w14:paraId="4CBAAA94" w14:textId="77777777" w:rsidR="00484426" w:rsidRPr="003F6C24" w:rsidRDefault="00484426">
            <w:pPr>
              <w:rPr>
                <w:rFonts w:ascii="Arial" w:hAnsi="Arial"/>
                <w:sz w:val="18"/>
                <w:szCs w:val="18"/>
              </w:rPr>
            </w:pPr>
            <w:r w:rsidRPr="003F6C24">
              <w:rPr>
                <w:rFonts w:ascii="Arial" w:hAnsi="Arial"/>
                <w:sz w:val="18"/>
                <w:szCs w:val="18"/>
              </w:rPr>
              <w:t>Laundry</w:t>
            </w:r>
          </w:p>
        </w:tc>
      </w:tr>
      <w:tr w:rsidR="00484426" w14:paraId="4CBAAA99" w14:textId="77777777">
        <w:trPr>
          <w:cantSplit/>
        </w:trPr>
        <w:tc>
          <w:tcPr>
            <w:tcW w:w="2718" w:type="dxa"/>
          </w:tcPr>
          <w:p w14:paraId="4CBAAA96" w14:textId="77777777" w:rsidR="00484426" w:rsidRPr="003F6C24" w:rsidRDefault="00484426">
            <w:pPr>
              <w:rPr>
                <w:rFonts w:ascii="Arial" w:hAnsi="Arial"/>
                <w:sz w:val="18"/>
                <w:szCs w:val="18"/>
              </w:rPr>
            </w:pPr>
          </w:p>
        </w:tc>
        <w:tc>
          <w:tcPr>
            <w:tcW w:w="3342" w:type="dxa"/>
          </w:tcPr>
          <w:p w14:paraId="4CBAAA97" w14:textId="77777777" w:rsidR="00484426" w:rsidRPr="003F6C24" w:rsidRDefault="00484426">
            <w:pPr>
              <w:rPr>
                <w:rFonts w:ascii="Arial" w:hAnsi="Arial"/>
                <w:sz w:val="18"/>
                <w:szCs w:val="18"/>
              </w:rPr>
            </w:pPr>
            <w:r w:rsidRPr="003F6C24">
              <w:rPr>
                <w:rFonts w:ascii="Arial" w:hAnsi="Arial"/>
                <w:sz w:val="18"/>
                <w:szCs w:val="18"/>
              </w:rPr>
              <w:t>Lifeguard</w:t>
            </w:r>
          </w:p>
        </w:tc>
        <w:tc>
          <w:tcPr>
            <w:tcW w:w="4215" w:type="dxa"/>
          </w:tcPr>
          <w:p w14:paraId="4CBAAA98" w14:textId="77777777" w:rsidR="00484426" w:rsidRPr="003F6C24" w:rsidRDefault="00484426">
            <w:pPr>
              <w:rPr>
                <w:rFonts w:ascii="Arial" w:hAnsi="Arial"/>
                <w:sz w:val="18"/>
                <w:szCs w:val="18"/>
              </w:rPr>
            </w:pPr>
            <w:r w:rsidRPr="003F6C24">
              <w:rPr>
                <w:rFonts w:ascii="Arial" w:hAnsi="Arial"/>
                <w:sz w:val="18"/>
                <w:szCs w:val="18"/>
              </w:rPr>
              <w:t>First aid</w:t>
            </w:r>
          </w:p>
        </w:tc>
      </w:tr>
      <w:tr w:rsidR="00484426" w14:paraId="4CBAAA9D" w14:textId="77777777">
        <w:trPr>
          <w:cantSplit/>
        </w:trPr>
        <w:tc>
          <w:tcPr>
            <w:tcW w:w="2718" w:type="dxa"/>
          </w:tcPr>
          <w:p w14:paraId="4CBAAA9A" w14:textId="77777777" w:rsidR="00484426" w:rsidRPr="003F6C24" w:rsidRDefault="00484426">
            <w:pPr>
              <w:rPr>
                <w:rFonts w:ascii="Arial" w:hAnsi="Arial"/>
                <w:sz w:val="18"/>
                <w:szCs w:val="18"/>
              </w:rPr>
            </w:pPr>
          </w:p>
        </w:tc>
        <w:tc>
          <w:tcPr>
            <w:tcW w:w="3342" w:type="dxa"/>
          </w:tcPr>
          <w:p w14:paraId="4CBAAA9B" w14:textId="77777777" w:rsidR="00484426" w:rsidRPr="003F6C24" w:rsidRDefault="00484426">
            <w:pPr>
              <w:rPr>
                <w:rFonts w:ascii="Arial" w:hAnsi="Arial"/>
                <w:sz w:val="18"/>
                <w:szCs w:val="18"/>
              </w:rPr>
            </w:pPr>
          </w:p>
        </w:tc>
        <w:tc>
          <w:tcPr>
            <w:tcW w:w="4215" w:type="dxa"/>
          </w:tcPr>
          <w:p w14:paraId="4CBAAA9C" w14:textId="77777777" w:rsidR="00484426" w:rsidRPr="003F6C24" w:rsidRDefault="00484426">
            <w:pPr>
              <w:rPr>
                <w:rFonts w:ascii="Arial" w:hAnsi="Arial"/>
                <w:sz w:val="18"/>
                <w:szCs w:val="18"/>
              </w:rPr>
            </w:pPr>
          </w:p>
        </w:tc>
      </w:tr>
      <w:tr w:rsidR="00484426" w14:paraId="4CBAAAA1" w14:textId="77777777">
        <w:trPr>
          <w:cantSplit/>
        </w:trPr>
        <w:tc>
          <w:tcPr>
            <w:tcW w:w="2718" w:type="dxa"/>
          </w:tcPr>
          <w:p w14:paraId="4CBAAA9E" w14:textId="77777777" w:rsidR="00484426" w:rsidRPr="003F6C24" w:rsidRDefault="00484426">
            <w:pPr>
              <w:rPr>
                <w:rFonts w:ascii="Arial" w:hAnsi="Arial"/>
                <w:sz w:val="18"/>
                <w:szCs w:val="18"/>
              </w:rPr>
            </w:pPr>
            <w:r w:rsidRPr="003F6C24">
              <w:rPr>
                <w:rFonts w:ascii="Arial" w:hAnsi="Arial"/>
                <w:sz w:val="18"/>
                <w:szCs w:val="18"/>
              </w:rPr>
              <w:t>Medical Technology</w:t>
            </w:r>
          </w:p>
        </w:tc>
        <w:tc>
          <w:tcPr>
            <w:tcW w:w="3342" w:type="dxa"/>
          </w:tcPr>
          <w:p w14:paraId="4CBAAA9F" w14:textId="77777777" w:rsidR="00484426" w:rsidRPr="003F6C24" w:rsidRDefault="00484426">
            <w:pPr>
              <w:rPr>
                <w:rFonts w:ascii="Arial" w:hAnsi="Arial"/>
                <w:sz w:val="18"/>
                <w:szCs w:val="18"/>
              </w:rPr>
            </w:pPr>
            <w:r w:rsidRPr="003F6C24">
              <w:rPr>
                <w:rFonts w:ascii="Arial" w:hAnsi="Arial"/>
                <w:sz w:val="18"/>
                <w:szCs w:val="18"/>
              </w:rPr>
              <w:t>Faculty/Academic Staff</w:t>
            </w:r>
          </w:p>
        </w:tc>
        <w:tc>
          <w:tcPr>
            <w:tcW w:w="4215" w:type="dxa"/>
          </w:tcPr>
          <w:p w14:paraId="4CBAAAA0" w14:textId="77777777" w:rsidR="00484426" w:rsidRPr="003F6C24" w:rsidRDefault="00484426">
            <w:pPr>
              <w:rPr>
                <w:rFonts w:ascii="Arial" w:hAnsi="Arial"/>
                <w:sz w:val="18"/>
                <w:szCs w:val="18"/>
              </w:rPr>
            </w:pPr>
            <w:r w:rsidRPr="003F6C24">
              <w:rPr>
                <w:rFonts w:ascii="Arial" w:hAnsi="Arial"/>
                <w:sz w:val="18"/>
                <w:szCs w:val="18"/>
              </w:rPr>
              <w:t>Clinical laboratory</w:t>
            </w:r>
          </w:p>
        </w:tc>
      </w:tr>
      <w:tr w:rsidR="00484426" w14:paraId="4CBAAAA5" w14:textId="77777777">
        <w:trPr>
          <w:cantSplit/>
        </w:trPr>
        <w:tc>
          <w:tcPr>
            <w:tcW w:w="2718" w:type="dxa"/>
          </w:tcPr>
          <w:p w14:paraId="4CBAAAA2" w14:textId="77777777" w:rsidR="00484426" w:rsidRPr="003F6C24" w:rsidRDefault="00484426">
            <w:pPr>
              <w:rPr>
                <w:rFonts w:ascii="Arial" w:hAnsi="Arial"/>
                <w:sz w:val="18"/>
                <w:szCs w:val="18"/>
              </w:rPr>
            </w:pPr>
          </w:p>
        </w:tc>
        <w:tc>
          <w:tcPr>
            <w:tcW w:w="3342" w:type="dxa"/>
          </w:tcPr>
          <w:p w14:paraId="4CBAAAA3" w14:textId="77777777" w:rsidR="00484426" w:rsidRPr="003F6C24" w:rsidRDefault="00484426">
            <w:pPr>
              <w:rPr>
                <w:rFonts w:ascii="Arial" w:hAnsi="Arial"/>
                <w:sz w:val="18"/>
                <w:szCs w:val="18"/>
              </w:rPr>
            </w:pPr>
            <w:r w:rsidRPr="003F6C24">
              <w:rPr>
                <w:rFonts w:ascii="Arial" w:hAnsi="Arial"/>
                <w:sz w:val="18"/>
                <w:szCs w:val="18"/>
              </w:rPr>
              <w:t>Student Lab Asst.</w:t>
            </w:r>
          </w:p>
        </w:tc>
        <w:tc>
          <w:tcPr>
            <w:tcW w:w="4215" w:type="dxa"/>
          </w:tcPr>
          <w:p w14:paraId="4CBAAAA4" w14:textId="77777777" w:rsidR="00484426" w:rsidRPr="003F6C24" w:rsidRDefault="00484426">
            <w:pPr>
              <w:rPr>
                <w:rFonts w:ascii="Arial" w:hAnsi="Arial"/>
                <w:sz w:val="18"/>
                <w:szCs w:val="18"/>
              </w:rPr>
            </w:pPr>
          </w:p>
        </w:tc>
      </w:tr>
      <w:tr w:rsidR="00484426" w14:paraId="4CBAAAA9" w14:textId="77777777">
        <w:trPr>
          <w:cantSplit/>
        </w:trPr>
        <w:tc>
          <w:tcPr>
            <w:tcW w:w="2718" w:type="dxa"/>
          </w:tcPr>
          <w:p w14:paraId="4CBAAAA6" w14:textId="77777777" w:rsidR="00484426" w:rsidRPr="003F6C24" w:rsidRDefault="00484426">
            <w:pPr>
              <w:rPr>
                <w:rFonts w:ascii="Arial" w:hAnsi="Arial"/>
                <w:sz w:val="18"/>
                <w:szCs w:val="18"/>
              </w:rPr>
            </w:pPr>
          </w:p>
        </w:tc>
        <w:tc>
          <w:tcPr>
            <w:tcW w:w="3342" w:type="dxa"/>
          </w:tcPr>
          <w:p w14:paraId="4CBAAAA7" w14:textId="77777777" w:rsidR="00484426" w:rsidRPr="003F6C24" w:rsidRDefault="00484426">
            <w:pPr>
              <w:rPr>
                <w:rFonts w:ascii="Arial" w:hAnsi="Arial"/>
                <w:sz w:val="18"/>
                <w:szCs w:val="18"/>
              </w:rPr>
            </w:pPr>
          </w:p>
        </w:tc>
        <w:tc>
          <w:tcPr>
            <w:tcW w:w="4215" w:type="dxa"/>
          </w:tcPr>
          <w:p w14:paraId="4CBAAAA8" w14:textId="77777777" w:rsidR="00484426" w:rsidRPr="003F6C24" w:rsidRDefault="00484426">
            <w:pPr>
              <w:rPr>
                <w:rFonts w:ascii="Arial" w:hAnsi="Arial"/>
                <w:sz w:val="18"/>
                <w:szCs w:val="18"/>
              </w:rPr>
            </w:pPr>
          </w:p>
        </w:tc>
      </w:tr>
      <w:tr w:rsidR="00484426" w14:paraId="4CBAAAAD" w14:textId="77777777">
        <w:trPr>
          <w:cantSplit/>
        </w:trPr>
        <w:tc>
          <w:tcPr>
            <w:tcW w:w="2718" w:type="dxa"/>
          </w:tcPr>
          <w:p w14:paraId="4CBAAAAA" w14:textId="77777777" w:rsidR="00484426" w:rsidRPr="003F6C24" w:rsidRDefault="00484426">
            <w:pPr>
              <w:rPr>
                <w:rFonts w:ascii="Arial" w:hAnsi="Arial"/>
                <w:sz w:val="18"/>
                <w:szCs w:val="18"/>
              </w:rPr>
            </w:pPr>
            <w:r w:rsidRPr="003F6C24">
              <w:rPr>
                <w:rFonts w:ascii="Arial" w:hAnsi="Arial"/>
                <w:sz w:val="18"/>
                <w:szCs w:val="18"/>
              </w:rPr>
              <w:t xml:space="preserve">Facility </w:t>
            </w:r>
            <w:smartTag w:uri="urn:schemas-microsoft-com:office:smarttags" w:element="PersonName">
              <w:r w:rsidRPr="003F6C24">
                <w:rPr>
                  <w:rFonts w:ascii="Arial" w:hAnsi="Arial"/>
                  <w:sz w:val="18"/>
                  <w:szCs w:val="18"/>
                </w:rPr>
                <w:t>Service</w:t>
              </w:r>
            </w:smartTag>
            <w:r w:rsidRPr="003F6C24">
              <w:rPr>
                <w:rFonts w:ascii="Arial" w:hAnsi="Arial"/>
                <w:sz w:val="18"/>
                <w:szCs w:val="18"/>
              </w:rPr>
              <w:t>s</w:t>
            </w:r>
          </w:p>
        </w:tc>
        <w:tc>
          <w:tcPr>
            <w:tcW w:w="3342" w:type="dxa"/>
          </w:tcPr>
          <w:p w14:paraId="4CBAAAAB" w14:textId="77777777" w:rsidR="00484426" w:rsidRPr="003F6C24" w:rsidRDefault="00484426">
            <w:pPr>
              <w:rPr>
                <w:rFonts w:ascii="Arial" w:hAnsi="Arial"/>
                <w:sz w:val="18"/>
                <w:szCs w:val="18"/>
              </w:rPr>
            </w:pPr>
            <w:r w:rsidRPr="003F6C24">
              <w:rPr>
                <w:rFonts w:ascii="Arial" w:hAnsi="Arial"/>
                <w:sz w:val="18"/>
                <w:szCs w:val="18"/>
              </w:rPr>
              <w:t>Custodial Supervisor</w:t>
            </w:r>
          </w:p>
        </w:tc>
        <w:tc>
          <w:tcPr>
            <w:tcW w:w="4215" w:type="dxa"/>
          </w:tcPr>
          <w:p w14:paraId="4CBAAAAC" w14:textId="77777777" w:rsidR="00484426" w:rsidRPr="003F6C24" w:rsidRDefault="00484426">
            <w:pPr>
              <w:rPr>
                <w:rFonts w:ascii="Arial" w:hAnsi="Arial"/>
                <w:sz w:val="18"/>
                <w:szCs w:val="18"/>
              </w:rPr>
            </w:pPr>
            <w:r w:rsidRPr="003F6C24">
              <w:rPr>
                <w:rFonts w:ascii="Arial" w:hAnsi="Arial"/>
                <w:sz w:val="18"/>
                <w:szCs w:val="18"/>
              </w:rPr>
              <w:t>Oversees custodial operations</w:t>
            </w:r>
          </w:p>
        </w:tc>
      </w:tr>
      <w:tr w:rsidR="00484426" w14:paraId="4CBAAAB1" w14:textId="77777777">
        <w:trPr>
          <w:cantSplit/>
        </w:trPr>
        <w:tc>
          <w:tcPr>
            <w:tcW w:w="2718" w:type="dxa"/>
          </w:tcPr>
          <w:p w14:paraId="4CBAAAAE" w14:textId="77777777" w:rsidR="00484426" w:rsidRPr="003F6C24" w:rsidRDefault="00484426">
            <w:pPr>
              <w:rPr>
                <w:rFonts w:ascii="Arial" w:hAnsi="Arial"/>
                <w:sz w:val="18"/>
                <w:szCs w:val="18"/>
              </w:rPr>
            </w:pPr>
          </w:p>
        </w:tc>
        <w:tc>
          <w:tcPr>
            <w:tcW w:w="3342" w:type="dxa"/>
          </w:tcPr>
          <w:p w14:paraId="4CBAAAAF" w14:textId="77777777" w:rsidR="00484426" w:rsidRPr="003F6C24" w:rsidRDefault="00484426">
            <w:pPr>
              <w:rPr>
                <w:rFonts w:ascii="Arial" w:hAnsi="Arial"/>
                <w:sz w:val="18"/>
                <w:szCs w:val="18"/>
              </w:rPr>
            </w:pPr>
            <w:r w:rsidRPr="003F6C24">
              <w:rPr>
                <w:rFonts w:ascii="Arial" w:hAnsi="Arial"/>
                <w:sz w:val="18"/>
                <w:szCs w:val="18"/>
              </w:rPr>
              <w:t>Recycling Personnel</w:t>
            </w:r>
          </w:p>
        </w:tc>
        <w:tc>
          <w:tcPr>
            <w:tcW w:w="4215" w:type="dxa"/>
          </w:tcPr>
          <w:p w14:paraId="4CBAAAB0" w14:textId="77777777" w:rsidR="00484426" w:rsidRPr="003F6C24" w:rsidRDefault="00484426">
            <w:pPr>
              <w:rPr>
                <w:rFonts w:ascii="Arial" w:hAnsi="Arial"/>
                <w:sz w:val="18"/>
                <w:szCs w:val="18"/>
              </w:rPr>
            </w:pPr>
            <w:r w:rsidRPr="003F6C24">
              <w:rPr>
                <w:rFonts w:ascii="Arial" w:hAnsi="Arial"/>
                <w:sz w:val="18"/>
                <w:szCs w:val="18"/>
              </w:rPr>
              <w:t>Preprocessing of recyclables</w:t>
            </w:r>
          </w:p>
        </w:tc>
      </w:tr>
      <w:tr w:rsidR="00484426" w14:paraId="4CBAAAB5" w14:textId="77777777">
        <w:trPr>
          <w:cantSplit/>
        </w:trPr>
        <w:tc>
          <w:tcPr>
            <w:tcW w:w="2718" w:type="dxa"/>
          </w:tcPr>
          <w:p w14:paraId="4CBAAAB2" w14:textId="77777777" w:rsidR="00484426" w:rsidRPr="003F6C24" w:rsidRDefault="00484426">
            <w:pPr>
              <w:rPr>
                <w:rFonts w:ascii="Arial" w:hAnsi="Arial"/>
                <w:sz w:val="18"/>
                <w:szCs w:val="18"/>
              </w:rPr>
            </w:pPr>
          </w:p>
        </w:tc>
        <w:tc>
          <w:tcPr>
            <w:tcW w:w="3342" w:type="dxa"/>
          </w:tcPr>
          <w:p w14:paraId="4CBAAAB3" w14:textId="77777777" w:rsidR="00484426" w:rsidRPr="003F6C24" w:rsidRDefault="00484426">
            <w:pPr>
              <w:rPr>
                <w:rFonts w:ascii="Arial" w:hAnsi="Arial"/>
                <w:sz w:val="18"/>
                <w:szCs w:val="18"/>
              </w:rPr>
            </w:pPr>
            <w:r w:rsidRPr="003F6C24">
              <w:rPr>
                <w:rFonts w:ascii="Arial" w:hAnsi="Arial"/>
                <w:sz w:val="18"/>
                <w:szCs w:val="18"/>
              </w:rPr>
              <w:t>Student Employees</w:t>
            </w:r>
          </w:p>
        </w:tc>
        <w:tc>
          <w:tcPr>
            <w:tcW w:w="4215" w:type="dxa"/>
          </w:tcPr>
          <w:p w14:paraId="4CBAAAB4" w14:textId="77777777" w:rsidR="00484426" w:rsidRPr="003F6C24" w:rsidRDefault="00484426">
            <w:pPr>
              <w:rPr>
                <w:rFonts w:ascii="Arial" w:hAnsi="Arial"/>
                <w:sz w:val="18"/>
                <w:szCs w:val="18"/>
              </w:rPr>
            </w:pPr>
          </w:p>
        </w:tc>
      </w:tr>
      <w:tr w:rsidR="00484426" w14:paraId="4CBAAAB9" w14:textId="77777777">
        <w:trPr>
          <w:cantSplit/>
        </w:trPr>
        <w:tc>
          <w:tcPr>
            <w:tcW w:w="2718" w:type="dxa"/>
          </w:tcPr>
          <w:p w14:paraId="4CBAAAB6" w14:textId="77777777" w:rsidR="00484426" w:rsidRPr="003F6C24" w:rsidRDefault="00484426">
            <w:pPr>
              <w:rPr>
                <w:rFonts w:ascii="Arial" w:hAnsi="Arial"/>
                <w:sz w:val="18"/>
                <w:szCs w:val="18"/>
              </w:rPr>
            </w:pPr>
          </w:p>
        </w:tc>
        <w:tc>
          <w:tcPr>
            <w:tcW w:w="3342" w:type="dxa"/>
          </w:tcPr>
          <w:p w14:paraId="4CBAAAB7" w14:textId="77777777" w:rsidR="00484426" w:rsidRPr="003F6C24" w:rsidRDefault="00484426">
            <w:pPr>
              <w:rPr>
                <w:rFonts w:ascii="Arial" w:hAnsi="Arial"/>
                <w:sz w:val="18"/>
                <w:szCs w:val="18"/>
              </w:rPr>
            </w:pPr>
            <w:r w:rsidRPr="003F6C24">
              <w:rPr>
                <w:rFonts w:ascii="Arial" w:hAnsi="Arial"/>
                <w:sz w:val="18"/>
                <w:szCs w:val="18"/>
              </w:rPr>
              <w:t>Plumbers</w:t>
            </w:r>
          </w:p>
        </w:tc>
        <w:tc>
          <w:tcPr>
            <w:tcW w:w="4215" w:type="dxa"/>
          </w:tcPr>
          <w:p w14:paraId="4CBAAAB8" w14:textId="77777777" w:rsidR="00484426" w:rsidRPr="003F6C24" w:rsidRDefault="00484426">
            <w:pPr>
              <w:rPr>
                <w:rFonts w:ascii="Arial" w:hAnsi="Arial"/>
                <w:sz w:val="18"/>
                <w:szCs w:val="18"/>
              </w:rPr>
            </w:pPr>
            <w:r w:rsidRPr="003F6C24">
              <w:rPr>
                <w:rFonts w:ascii="Arial" w:hAnsi="Arial"/>
                <w:sz w:val="18"/>
                <w:szCs w:val="18"/>
              </w:rPr>
              <w:t>Bathroom plumbing</w:t>
            </w:r>
          </w:p>
        </w:tc>
      </w:tr>
      <w:tr w:rsidR="00484426" w14:paraId="4CBAAABD" w14:textId="77777777">
        <w:trPr>
          <w:cantSplit/>
        </w:trPr>
        <w:tc>
          <w:tcPr>
            <w:tcW w:w="2718" w:type="dxa"/>
          </w:tcPr>
          <w:p w14:paraId="4CBAAABA" w14:textId="77777777" w:rsidR="00484426" w:rsidRPr="003F6C24" w:rsidRDefault="00484426">
            <w:pPr>
              <w:rPr>
                <w:rFonts w:ascii="Arial" w:hAnsi="Arial"/>
                <w:sz w:val="18"/>
                <w:szCs w:val="18"/>
              </w:rPr>
            </w:pPr>
          </w:p>
        </w:tc>
        <w:tc>
          <w:tcPr>
            <w:tcW w:w="3342" w:type="dxa"/>
          </w:tcPr>
          <w:p w14:paraId="4CBAAABB" w14:textId="77777777" w:rsidR="00484426" w:rsidRPr="003F6C24" w:rsidRDefault="00484426">
            <w:pPr>
              <w:rPr>
                <w:rFonts w:ascii="Arial" w:hAnsi="Arial"/>
                <w:sz w:val="18"/>
                <w:szCs w:val="18"/>
              </w:rPr>
            </w:pPr>
          </w:p>
        </w:tc>
        <w:tc>
          <w:tcPr>
            <w:tcW w:w="4215" w:type="dxa"/>
          </w:tcPr>
          <w:p w14:paraId="4CBAAABC" w14:textId="77777777" w:rsidR="00484426" w:rsidRPr="003F6C24" w:rsidRDefault="00484426">
            <w:pPr>
              <w:rPr>
                <w:rFonts w:ascii="Arial" w:hAnsi="Arial"/>
                <w:sz w:val="18"/>
                <w:szCs w:val="18"/>
              </w:rPr>
            </w:pPr>
          </w:p>
        </w:tc>
      </w:tr>
      <w:tr w:rsidR="00484426" w14:paraId="4CBAAAC1" w14:textId="77777777">
        <w:trPr>
          <w:cantSplit/>
        </w:trPr>
        <w:tc>
          <w:tcPr>
            <w:tcW w:w="2718" w:type="dxa"/>
          </w:tcPr>
          <w:p w14:paraId="4CBAAABE" w14:textId="77777777" w:rsidR="00484426" w:rsidRPr="003F6C24" w:rsidRDefault="00484426">
            <w:pPr>
              <w:rPr>
                <w:rFonts w:ascii="Arial" w:hAnsi="Arial"/>
                <w:sz w:val="18"/>
                <w:szCs w:val="18"/>
              </w:rPr>
            </w:pPr>
            <w:r w:rsidRPr="003F6C24">
              <w:rPr>
                <w:rFonts w:ascii="Arial" w:hAnsi="Arial"/>
                <w:sz w:val="18"/>
                <w:szCs w:val="18"/>
              </w:rPr>
              <w:t>Protective Services</w:t>
            </w:r>
          </w:p>
        </w:tc>
        <w:tc>
          <w:tcPr>
            <w:tcW w:w="3342" w:type="dxa"/>
          </w:tcPr>
          <w:p w14:paraId="4CBAAABF" w14:textId="77777777" w:rsidR="00484426" w:rsidRPr="003F6C24" w:rsidRDefault="00484426">
            <w:pPr>
              <w:rPr>
                <w:rFonts w:ascii="Arial" w:hAnsi="Arial"/>
                <w:sz w:val="18"/>
                <w:szCs w:val="18"/>
              </w:rPr>
            </w:pPr>
            <w:r w:rsidRPr="003F6C24">
              <w:rPr>
                <w:rFonts w:ascii="Arial" w:hAnsi="Arial"/>
                <w:sz w:val="18"/>
                <w:szCs w:val="18"/>
              </w:rPr>
              <w:t>Security Officer</w:t>
            </w:r>
          </w:p>
        </w:tc>
        <w:tc>
          <w:tcPr>
            <w:tcW w:w="4215" w:type="dxa"/>
          </w:tcPr>
          <w:p w14:paraId="4CBAAAC0" w14:textId="77777777" w:rsidR="00484426" w:rsidRPr="003F6C24" w:rsidRDefault="00484426">
            <w:pPr>
              <w:rPr>
                <w:rFonts w:ascii="Arial" w:hAnsi="Arial"/>
                <w:sz w:val="18"/>
                <w:szCs w:val="18"/>
              </w:rPr>
            </w:pPr>
            <w:r w:rsidRPr="003F6C24">
              <w:rPr>
                <w:rFonts w:ascii="Arial" w:hAnsi="Arial"/>
                <w:sz w:val="18"/>
                <w:szCs w:val="18"/>
              </w:rPr>
              <w:t>Medical escorts, incident response, first aid</w:t>
            </w:r>
          </w:p>
        </w:tc>
      </w:tr>
      <w:tr w:rsidR="00484426" w14:paraId="4CBAAAC5" w14:textId="77777777">
        <w:trPr>
          <w:cantSplit/>
        </w:trPr>
        <w:tc>
          <w:tcPr>
            <w:tcW w:w="2718" w:type="dxa"/>
          </w:tcPr>
          <w:p w14:paraId="4CBAAAC2" w14:textId="77777777" w:rsidR="00484426" w:rsidRPr="003F6C24" w:rsidRDefault="00484426">
            <w:pPr>
              <w:rPr>
                <w:rFonts w:ascii="Arial" w:hAnsi="Arial"/>
                <w:sz w:val="18"/>
                <w:szCs w:val="18"/>
              </w:rPr>
            </w:pPr>
          </w:p>
        </w:tc>
        <w:tc>
          <w:tcPr>
            <w:tcW w:w="3342" w:type="dxa"/>
          </w:tcPr>
          <w:p w14:paraId="4CBAAAC3" w14:textId="77777777" w:rsidR="00484426" w:rsidRPr="003F6C24" w:rsidRDefault="00484426">
            <w:pPr>
              <w:rPr>
                <w:rFonts w:ascii="Arial" w:hAnsi="Arial"/>
                <w:sz w:val="18"/>
                <w:szCs w:val="18"/>
              </w:rPr>
            </w:pPr>
          </w:p>
        </w:tc>
        <w:tc>
          <w:tcPr>
            <w:tcW w:w="4215" w:type="dxa"/>
          </w:tcPr>
          <w:p w14:paraId="4CBAAAC4" w14:textId="77777777" w:rsidR="00484426" w:rsidRPr="003F6C24" w:rsidRDefault="00484426">
            <w:pPr>
              <w:rPr>
                <w:rFonts w:ascii="Arial" w:hAnsi="Arial"/>
                <w:sz w:val="18"/>
                <w:szCs w:val="18"/>
              </w:rPr>
            </w:pPr>
          </w:p>
        </w:tc>
      </w:tr>
      <w:tr w:rsidR="00484426" w14:paraId="4CBAAAC9" w14:textId="77777777">
        <w:trPr>
          <w:cantSplit/>
        </w:trPr>
        <w:tc>
          <w:tcPr>
            <w:tcW w:w="2718" w:type="dxa"/>
          </w:tcPr>
          <w:p w14:paraId="4CBAAAC6" w14:textId="77777777" w:rsidR="00484426" w:rsidRPr="003F6C24" w:rsidRDefault="00484426">
            <w:pPr>
              <w:rPr>
                <w:rFonts w:ascii="Arial" w:hAnsi="Arial"/>
                <w:sz w:val="18"/>
                <w:szCs w:val="18"/>
              </w:rPr>
            </w:pPr>
            <w:r w:rsidRPr="003F6C24">
              <w:rPr>
                <w:rFonts w:ascii="Arial" w:hAnsi="Arial"/>
                <w:sz w:val="18"/>
                <w:szCs w:val="18"/>
              </w:rPr>
              <w:t>Student Life (Residential Living)</w:t>
            </w:r>
          </w:p>
        </w:tc>
        <w:tc>
          <w:tcPr>
            <w:tcW w:w="3342" w:type="dxa"/>
          </w:tcPr>
          <w:p w14:paraId="4CBAAAC7" w14:textId="77777777" w:rsidR="00484426" w:rsidRPr="003F6C24" w:rsidRDefault="00484426">
            <w:pPr>
              <w:rPr>
                <w:rFonts w:ascii="Arial" w:hAnsi="Arial"/>
                <w:sz w:val="18"/>
                <w:szCs w:val="18"/>
              </w:rPr>
            </w:pPr>
            <w:r w:rsidRPr="003F6C24">
              <w:rPr>
                <w:rFonts w:ascii="Arial" w:hAnsi="Arial"/>
                <w:sz w:val="18"/>
                <w:szCs w:val="18"/>
              </w:rPr>
              <w:t>Custodian</w:t>
            </w:r>
          </w:p>
        </w:tc>
        <w:tc>
          <w:tcPr>
            <w:tcW w:w="4215" w:type="dxa"/>
          </w:tcPr>
          <w:p w14:paraId="4CBAAAC8" w14:textId="77777777" w:rsidR="00484426" w:rsidRPr="003F6C24" w:rsidRDefault="00484426">
            <w:pPr>
              <w:rPr>
                <w:rFonts w:ascii="Arial" w:hAnsi="Arial"/>
                <w:sz w:val="18"/>
                <w:szCs w:val="18"/>
              </w:rPr>
            </w:pPr>
            <w:r w:rsidRPr="003F6C24">
              <w:rPr>
                <w:rFonts w:ascii="Arial" w:hAnsi="Arial"/>
                <w:sz w:val="18"/>
                <w:szCs w:val="18"/>
              </w:rPr>
              <w:t>Cleaning of residence halls</w:t>
            </w:r>
          </w:p>
        </w:tc>
      </w:tr>
      <w:tr w:rsidR="00484426" w14:paraId="4CBAAACD" w14:textId="77777777">
        <w:trPr>
          <w:cantSplit/>
        </w:trPr>
        <w:tc>
          <w:tcPr>
            <w:tcW w:w="2718" w:type="dxa"/>
          </w:tcPr>
          <w:p w14:paraId="4CBAAACA" w14:textId="77777777" w:rsidR="00484426" w:rsidRPr="003F6C24" w:rsidRDefault="00484426">
            <w:pPr>
              <w:rPr>
                <w:rFonts w:ascii="Arial" w:hAnsi="Arial"/>
                <w:sz w:val="18"/>
                <w:szCs w:val="18"/>
              </w:rPr>
            </w:pPr>
          </w:p>
        </w:tc>
        <w:tc>
          <w:tcPr>
            <w:tcW w:w="3342" w:type="dxa"/>
          </w:tcPr>
          <w:p w14:paraId="4CBAAACB" w14:textId="77777777" w:rsidR="00484426" w:rsidRPr="003F6C24" w:rsidRDefault="00484426">
            <w:pPr>
              <w:rPr>
                <w:rFonts w:ascii="Arial" w:hAnsi="Arial"/>
                <w:sz w:val="18"/>
                <w:szCs w:val="18"/>
              </w:rPr>
            </w:pPr>
            <w:r w:rsidRPr="003F6C24">
              <w:rPr>
                <w:rFonts w:ascii="Arial" w:hAnsi="Arial"/>
                <w:sz w:val="18"/>
                <w:szCs w:val="18"/>
              </w:rPr>
              <w:t>Custodial Supervisor</w:t>
            </w:r>
          </w:p>
        </w:tc>
        <w:tc>
          <w:tcPr>
            <w:tcW w:w="4215" w:type="dxa"/>
          </w:tcPr>
          <w:p w14:paraId="4CBAAACC" w14:textId="77777777" w:rsidR="00484426" w:rsidRPr="003F6C24" w:rsidRDefault="00484426">
            <w:pPr>
              <w:rPr>
                <w:rFonts w:ascii="Arial" w:hAnsi="Arial"/>
                <w:sz w:val="18"/>
                <w:szCs w:val="18"/>
              </w:rPr>
            </w:pPr>
            <w:r w:rsidRPr="003F6C24">
              <w:rPr>
                <w:rFonts w:ascii="Arial" w:hAnsi="Arial"/>
                <w:sz w:val="18"/>
                <w:szCs w:val="18"/>
              </w:rPr>
              <w:t>Oversees custodial services</w:t>
            </w:r>
          </w:p>
        </w:tc>
      </w:tr>
      <w:tr w:rsidR="00484426" w14:paraId="4CBAAAD1" w14:textId="77777777">
        <w:trPr>
          <w:cantSplit/>
        </w:trPr>
        <w:tc>
          <w:tcPr>
            <w:tcW w:w="2718" w:type="dxa"/>
          </w:tcPr>
          <w:p w14:paraId="4CBAAACE" w14:textId="77777777" w:rsidR="00484426" w:rsidRPr="003F6C24" w:rsidRDefault="00484426">
            <w:pPr>
              <w:rPr>
                <w:rFonts w:ascii="Arial" w:hAnsi="Arial"/>
                <w:sz w:val="18"/>
                <w:szCs w:val="18"/>
              </w:rPr>
            </w:pPr>
          </w:p>
        </w:tc>
        <w:tc>
          <w:tcPr>
            <w:tcW w:w="3342" w:type="dxa"/>
          </w:tcPr>
          <w:p w14:paraId="4CBAAACF" w14:textId="77777777" w:rsidR="00484426" w:rsidRPr="003F6C24" w:rsidRDefault="00484426">
            <w:pPr>
              <w:rPr>
                <w:rFonts w:ascii="Arial" w:hAnsi="Arial"/>
                <w:sz w:val="18"/>
                <w:szCs w:val="18"/>
              </w:rPr>
            </w:pPr>
          </w:p>
        </w:tc>
        <w:tc>
          <w:tcPr>
            <w:tcW w:w="4215" w:type="dxa"/>
          </w:tcPr>
          <w:p w14:paraId="4CBAAAD0" w14:textId="77777777" w:rsidR="00484426" w:rsidRPr="003F6C24" w:rsidRDefault="00484426">
            <w:pPr>
              <w:rPr>
                <w:rFonts w:ascii="Arial" w:hAnsi="Arial"/>
                <w:sz w:val="18"/>
                <w:szCs w:val="18"/>
              </w:rPr>
            </w:pPr>
          </w:p>
        </w:tc>
      </w:tr>
      <w:tr w:rsidR="00484426" w14:paraId="4CBAAAD5" w14:textId="77777777">
        <w:trPr>
          <w:cantSplit/>
        </w:trPr>
        <w:tc>
          <w:tcPr>
            <w:tcW w:w="2718" w:type="dxa"/>
          </w:tcPr>
          <w:p w14:paraId="4CBAAAD2" w14:textId="77777777" w:rsidR="00484426" w:rsidRPr="003F6C24" w:rsidRDefault="00484426">
            <w:pPr>
              <w:rPr>
                <w:rFonts w:ascii="Arial" w:hAnsi="Arial"/>
                <w:sz w:val="18"/>
                <w:szCs w:val="18"/>
              </w:rPr>
            </w:pPr>
            <w:proofErr w:type="spellStart"/>
            <w:r w:rsidRPr="003F6C24">
              <w:rPr>
                <w:rFonts w:ascii="Arial" w:hAnsi="Arial"/>
                <w:sz w:val="18"/>
                <w:szCs w:val="18"/>
              </w:rPr>
              <w:t>Treehaven</w:t>
            </w:r>
            <w:proofErr w:type="spellEnd"/>
          </w:p>
        </w:tc>
        <w:tc>
          <w:tcPr>
            <w:tcW w:w="3342" w:type="dxa"/>
          </w:tcPr>
          <w:p w14:paraId="4CBAAAD3" w14:textId="77777777" w:rsidR="00484426" w:rsidRPr="003F6C24" w:rsidRDefault="00484426">
            <w:pPr>
              <w:rPr>
                <w:rFonts w:ascii="Arial" w:hAnsi="Arial"/>
                <w:sz w:val="18"/>
                <w:szCs w:val="18"/>
              </w:rPr>
            </w:pPr>
            <w:r w:rsidRPr="003F6C24">
              <w:rPr>
                <w:rFonts w:ascii="Arial" w:hAnsi="Arial"/>
                <w:sz w:val="18"/>
                <w:szCs w:val="18"/>
              </w:rPr>
              <w:t>Maintenance Director</w:t>
            </w:r>
          </w:p>
        </w:tc>
        <w:tc>
          <w:tcPr>
            <w:tcW w:w="4215" w:type="dxa"/>
          </w:tcPr>
          <w:p w14:paraId="4CBAAAD4" w14:textId="77777777" w:rsidR="00484426" w:rsidRPr="003F6C24" w:rsidRDefault="00484426">
            <w:pPr>
              <w:rPr>
                <w:rFonts w:ascii="Arial" w:hAnsi="Arial"/>
                <w:sz w:val="18"/>
                <w:szCs w:val="18"/>
              </w:rPr>
            </w:pPr>
            <w:r w:rsidRPr="003F6C24">
              <w:rPr>
                <w:rFonts w:ascii="Arial" w:hAnsi="Arial"/>
                <w:sz w:val="18"/>
                <w:szCs w:val="18"/>
              </w:rPr>
              <w:t>Emergency response, cleaning, and maintenance</w:t>
            </w:r>
          </w:p>
        </w:tc>
      </w:tr>
      <w:tr w:rsidR="00484426" w14:paraId="4CBAAAD9" w14:textId="77777777">
        <w:trPr>
          <w:cantSplit/>
        </w:trPr>
        <w:tc>
          <w:tcPr>
            <w:tcW w:w="2718" w:type="dxa"/>
          </w:tcPr>
          <w:p w14:paraId="4CBAAAD6" w14:textId="77777777" w:rsidR="00484426" w:rsidRPr="003F6C24" w:rsidRDefault="00484426">
            <w:pPr>
              <w:rPr>
                <w:rFonts w:ascii="Arial" w:hAnsi="Arial"/>
                <w:sz w:val="18"/>
                <w:szCs w:val="18"/>
              </w:rPr>
            </w:pPr>
          </w:p>
        </w:tc>
        <w:tc>
          <w:tcPr>
            <w:tcW w:w="3342" w:type="dxa"/>
          </w:tcPr>
          <w:p w14:paraId="4CBAAAD7" w14:textId="77777777" w:rsidR="00484426" w:rsidRPr="003F6C24" w:rsidRDefault="00484426">
            <w:pPr>
              <w:rPr>
                <w:rFonts w:ascii="Arial" w:hAnsi="Arial"/>
                <w:sz w:val="18"/>
                <w:szCs w:val="18"/>
              </w:rPr>
            </w:pPr>
            <w:r w:rsidRPr="003F6C24">
              <w:rPr>
                <w:rFonts w:ascii="Arial" w:hAnsi="Arial"/>
                <w:sz w:val="18"/>
                <w:szCs w:val="18"/>
              </w:rPr>
              <w:t>Maintenance Worker</w:t>
            </w:r>
          </w:p>
        </w:tc>
        <w:tc>
          <w:tcPr>
            <w:tcW w:w="4215" w:type="dxa"/>
          </w:tcPr>
          <w:p w14:paraId="4CBAAAD8" w14:textId="77777777" w:rsidR="00484426" w:rsidRPr="003F6C24" w:rsidRDefault="00484426">
            <w:pPr>
              <w:rPr>
                <w:rFonts w:ascii="Arial" w:hAnsi="Arial"/>
                <w:sz w:val="18"/>
                <w:szCs w:val="18"/>
              </w:rPr>
            </w:pPr>
            <w:r w:rsidRPr="003F6C24">
              <w:rPr>
                <w:rFonts w:ascii="Arial" w:hAnsi="Arial"/>
                <w:sz w:val="18"/>
                <w:szCs w:val="18"/>
              </w:rPr>
              <w:t>Cleaning, maintenance, and plumbing</w:t>
            </w:r>
          </w:p>
        </w:tc>
      </w:tr>
      <w:tr w:rsidR="00484426" w14:paraId="4CBAAADD" w14:textId="77777777">
        <w:trPr>
          <w:cantSplit/>
        </w:trPr>
        <w:tc>
          <w:tcPr>
            <w:tcW w:w="2718" w:type="dxa"/>
          </w:tcPr>
          <w:p w14:paraId="4CBAAADA" w14:textId="77777777" w:rsidR="00484426" w:rsidRPr="003F6C24" w:rsidRDefault="00484426">
            <w:pPr>
              <w:rPr>
                <w:rFonts w:ascii="Arial" w:hAnsi="Arial"/>
                <w:sz w:val="18"/>
                <w:szCs w:val="18"/>
              </w:rPr>
            </w:pPr>
          </w:p>
        </w:tc>
        <w:tc>
          <w:tcPr>
            <w:tcW w:w="3342" w:type="dxa"/>
          </w:tcPr>
          <w:p w14:paraId="4CBAAADB" w14:textId="77777777" w:rsidR="00484426" w:rsidRPr="003F6C24" w:rsidRDefault="00484426">
            <w:pPr>
              <w:rPr>
                <w:rFonts w:ascii="Arial" w:hAnsi="Arial"/>
                <w:sz w:val="18"/>
                <w:szCs w:val="18"/>
              </w:rPr>
            </w:pPr>
          </w:p>
        </w:tc>
        <w:tc>
          <w:tcPr>
            <w:tcW w:w="4215" w:type="dxa"/>
          </w:tcPr>
          <w:p w14:paraId="4CBAAADC" w14:textId="77777777" w:rsidR="00484426" w:rsidRPr="003F6C24" w:rsidRDefault="00484426">
            <w:pPr>
              <w:rPr>
                <w:rFonts w:ascii="Arial" w:hAnsi="Arial"/>
                <w:sz w:val="18"/>
                <w:szCs w:val="18"/>
              </w:rPr>
            </w:pPr>
          </w:p>
        </w:tc>
      </w:tr>
      <w:tr w:rsidR="00484426" w14:paraId="4CBAAAE1" w14:textId="77777777">
        <w:trPr>
          <w:cantSplit/>
        </w:trPr>
        <w:tc>
          <w:tcPr>
            <w:tcW w:w="2718" w:type="dxa"/>
          </w:tcPr>
          <w:p w14:paraId="4CBAAADE" w14:textId="77777777" w:rsidR="00484426" w:rsidRPr="003F6C24" w:rsidRDefault="00484426">
            <w:pPr>
              <w:rPr>
                <w:rFonts w:ascii="Arial" w:hAnsi="Arial"/>
                <w:sz w:val="18"/>
                <w:szCs w:val="18"/>
              </w:rPr>
            </w:pPr>
            <w:smartTag w:uri="urn:schemas-microsoft-com:office:smarttags" w:element="place">
              <w:smartTag w:uri="urn:schemas-microsoft-com:office:smarttags" w:element="PlaceType">
                <w:r w:rsidRPr="003F6C24">
                  <w:rPr>
                    <w:rFonts w:ascii="Arial" w:hAnsi="Arial"/>
                    <w:sz w:val="18"/>
                    <w:szCs w:val="18"/>
                  </w:rPr>
                  <w:t>University</w:t>
                </w:r>
              </w:smartTag>
              <w:r w:rsidRPr="003F6C24">
                <w:rPr>
                  <w:rFonts w:ascii="Arial" w:hAnsi="Arial"/>
                  <w:sz w:val="18"/>
                  <w:szCs w:val="18"/>
                </w:rPr>
                <w:t xml:space="preserve"> </w:t>
              </w:r>
              <w:smartTag w:uri="urn:schemas-microsoft-com:office:smarttags" w:element="PlaceType">
                <w:r w:rsidRPr="003F6C24">
                  <w:rPr>
                    <w:rFonts w:ascii="Arial" w:hAnsi="Arial"/>
                    <w:sz w:val="18"/>
                    <w:szCs w:val="18"/>
                  </w:rPr>
                  <w:t>Center</w:t>
                </w:r>
              </w:smartTag>
            </w:smartTag>
          </w:p>
        </w:tc>
        <w:tc>
          <w:tcPr>
            <w:tcW w:w="3342" w:type="dxa"/>
          </w:tcPr>
          <w:p w14:paraId="4CBAAADF" w14:textId="77777777" w:rsidR="00484426" w:rsidRPr="003F6C24" w:rsidRDefault="0001433A" w:rsidP="0001433A">
            <w:pPr>
              <w:rPr>
                <w:rFonts w:ascii="Arial" w:hAnsi="Arial"/>
                <w:sz w:val="18"/>
                <w:szCs w:val="18"/>
              </w:rPr>
            </w:pPr>
            <w:r>
              <w:rPr>
                <w:rFonts w:ascii="Arial" w:hAnsi="Arial"/>
                <w:sz w:val="18"/>
                <w:szCs w:val="18"/>
              </w:rPr>
              <w:t>Custodian</w:t>
            </w:r>
          </w:p>
        </w:tc>
        <w:tc>
          <w:tcPr>
            <w:tcW w:w="4215" w:type="dxa"/>
          </w:tcPr>
          <w:p w14:paraId="4CBAAAE0" w14:textId="77777777" w:rsidR="00484426" w:rsidRPr="003F6C24" w:rsidRDefault="00484426">
            <w:pPr>
              <w:rPr>
                <w:rFonts w:ascii="Arial" w:hAnsi="Arial"/>
                <w:sz w:val="18"/>
                <w:szCs w:val="18"/>
              </w:rPr>
            </w:pPr>
            <w:r w:rsidRPr="003F6C24">
              <w:rPr>
                <w:rFonts w:ascii="Arial" w:hAnsi="Arial"/>
                <w:sz w:val="18"/>
                <w:szCs w:val="18"/>
              </w:rPr>
              <w:t>Preprocessing recyclables</w:t>
            </w:r>
          </w:p>
        </w:tc>
      </w:tr>
      <w:tr w:rsidR="00484426" w14:paraId="4CBAAAE5" w14:textId="77777777">
        <w:trPr>
          <w:cantSplit/>
        </w:trPr>
        <w:tc>
          <w:tcPr>
            <w:tcW w:w="2718" w:type="dxa"/>
          </w:tcPr>
          <w:p w14:paraId="4CBAAAE2" w14:textId="77777777" w:rsidR="00484426" w:rsidRDefault="00484426">
            <w:pPr>
              <w:rPr>
                <w:rFonts w:ascii="Times New Roman" w:hAnsi="Times New Roman"/>
                <w:sz w:val="16"/>
              </w:rPr>
            </w:pPr>
          </w:p>
        </w:tc>
        <w:tc>
          <w:tcPr>
            <w:tcW w:w="3342" w:type="dxa"/>
          </w:tcPr>
          <w:p w14:paraId="4CBAAAE3" w14:textId="77777777" w:rsidR="00484426" w:rsidRDefault="00484426">
            <w:pPr>
              <w:rPr>
                <w:rFonts w:ascii="Times New Roman" w:hAnsi="Times New Roman"/>
                <w:sz w:val="16"/>
              </w:rPr>
            </w:pPr>
          </w:p>
        </w:tc>
        <w:tc>
          <w:tcPr>
            <w:tcW w:w="4215" w:type="dxa"/>
          </w:tcPr>
          <w:p w14:paraId="4CBAAAE4" w14:textId="77777777" w:rsidR="00484426" w:rsidRDefault="00484426">
            <w:pPr>
              <w:rPr>
                <w:rFonts w:ascii="Times New Roman" w:hAnsi="Times New Roman"/>
                <w:sz w:val="16"/>
              </w:rPr>
            </w:pPr>
          </w:p>
        </w:tc>
      </w:tr>
      <w:tr w:rsidR="00484426" w14:paraId="4CBAAAE9" w14:textId="77777777">
        <w:trPr>
          <w:cantSplit/>
        </w:trPr>
        <w:tc>
          <w:tcPr>
            <w:tcW w:w="2718" w:type="dxa"/>
          </w:tcPr>
          <w:p w14:paraId="4CBAAAE6" w14:textId="77777777" w:rsidR="00484426" w:rsidRDefault="00484426">
            <w:pPr>
              <w:rPr>
                <w:rFonts w:ascii="Times New Roman" w:hAnsi="Times New Roman"/>
                <w:sz w:val="16"/>
              </w:rPr>
            </w:pPr>
          </w:p>
        </w:tc>
        <w:tc>
          <w:tcPr>
            <w:tcW w:w="3342" w:type="dxa"/>
          </w:tcPr>
          <w:p w14:paraId="4CBAAAE7" w14:textId="77777777" w:rsidR="00484426" w:rsidRDefault="00484426">
            <w:pPr>
              <w:rPr>
                <w:rFonts w:ascii="Times New Roman" w:hAnsi="Times New Roman"/>
                <w:sz w:val="16"/>
              </w:rPr>
            </w:pPr>
          </w:p>
        </w:tc>
        <w:tc>
          <w:tcPr>
            <w:tcW w:w="4215" w:type="dxa"/>
          </w:tcPr>
          <w:p w14:paraId="4CBAAAE8" w14:textId="77777777" w:rsidR="00484426" w:rsidRDefault="00484426">
            <w:pPr>
              <w:rPr>
                <w:rFonts w:ascii="Times New Roman" w:hAnsi="Times New Roman"/>
                <w:sz w:val="16"/>
              </w:rPr>
            </w:pPr>
          </w:p>
        </w:tc>
      </w:tr>
      <w:tr w:rsidR="00484426" w14:paraId="4CBAAAED" w14:textId="77777777">
        <w:trPr>
          <w:cantSplit/>
        </w:trPr>
        <w:tc>
          <w:tcPr>
            <w:tcW w:w="2718" w:type="dxa"/>
          </w:tcPr>
          <w:p w14:paraId="4CBAAAEA" w14:textId="77777777" w:rsidR="00484426" w:rsidRDefault="00484426">
            <w:pPr>
              <w:rPr>
                <w:rFonts w:ascii="Times New Roman" w:hAnsi="Times New Roman"/>
                <w:sz w:val="16"/>
              </w:rPr>
            </w:pPr>
          </w:p>
        </w:tc>
        <w:tc>
          <w:tcPr>
            <w:tcW w:w="3342" w:type="dxa"/>
          </w:tcPr>
          <w:p w14:paraId="4CBAAAEB" w14:textId="77777777" w:rsidR="00484426" w:rsidRDefault="00484426">
            <w:pPr>
              <w:rPr>
                <w:rFonts w:ascii="Times New Roman" w:hAnsi="Times New Roman"/>
                <w:sz w:val="16"/>
              </w:rPr>
            </w:pPr>
          </w:p>
        </w:tc>
        <w:tc>
          <w:tcPr>
            <w:tcW w:w="4215" w:type="dxa"/>
          </w:tcPr>
          <w:p w14:paraId="4CBAAAEC" w14:textId="77777777" w:rsidR="00484426" w:rsidRDefault="00484426">
            <w:pPr>
              <w:rPr>
                <w:rFonts w:ascii="Times New Roman" w:hAnsi="Times New Roman"/>
                <w:sz w:val="16"/>
              </w:rPr>
            </w:pPr>
          </w:p>
        </w:tc>
      </w:tr>
    </w:tbl>
    <w:p w14:paraId="4CBAAAEE" w14:textId="0BA834FC" w:rsidR="00CC7916" w:rsidRDefault="00CC7916">
      <w:pPr>
        <w:rPr>
          <w:rFonts w:ascii="Times New Roman" w:hAnsi="Times New Roman"/>
          <w:b/>
        </w:rPr>
      </w:pPr>
    </w:p>
    <w:p w14:paraId="4CBAAAEF" w14:textId="77777777" w:rsidR="00CC7916" w:rsidRDefault="00CC7916">
      <w:pPr>
        <w:jc w:val="center"/>
        <w:rPr>
          <w:rFonts w:ascii="Times New Roman" w:hAnsi="Times New Roman"/>
          <w:b/>
        </w:rPr>
      </w:pPr>
    </w:p>
    <w:p w14:paraId="4CBAAAF0" w14:textId="77777777" w:rsidR="00CC7916" w:rsidRDefault="00CC7916">
      <w:pPr>
        <w:jc w:val="center"/>
        <w:rPr>
          <w:rFonts w:ascii="Times New Roman" w:hAnsi="Times New Roman"/>
          <w:b/>
        </w:rPr>
      </w:pPr>
    </w:p>
    <w:p w14:paraId="4CBAAAF1" w14:textId="77777777" w:rsidR="00CC7916" w:rsidRDefault="00CC7916">
      <w:pPr>
        <w:jc w:val="center"/>
        <w:rPr>
          <w:rFonts w:ascii="Times New Roman" w:hAnsi="Times New Roman"/>
          <w:b/>
        </w:rPr>
      </w:pPr>
    </w:p>
    <w:p w14:paraId="4CBAAAF2" w14:textId="77777777" w:rsidR="00CC7916" w:rsidRDefault="00CC7916">
      <w:pPr>
        <w:jc w:val="center"/>
        <w:rPr>
          <w:rFonts w:ascii="Times New Roman" w:hAnsi="Times New Roman"/>
          <w:b/>
        </w:rPr>
      </w:pPr>
    </w:p>
    <w:p w14:paraId="4CBAAAF3" w14:textId="77777777" w:rsidR="00CC7916" w:rsidRDefault="00CC7916">
      <w:pPr>
        <w:jc w:val="center"/>
        <w:rPr>
          <w:rFonts w:ascii="Times New Roman" w:hAnsi="Times New Roman"/>
          <w:b/>
        </w:rPr>
      </w:pPr>
    </w:p>
    <w:p w14:paraId="4CBAAAF4" w14:textId="77777777" w:rsidR="00CC7916" w:rsidRDefault="00CC7916">
      <w:pPr>
        <w:jc w:val="center"/>
        <w:rPr>
          <w:rFonts w:ascii="Times New Roman" w:hAnsi="Times New Roman"/>
          <w:b/>
        </w:rPr>
      </w:pPr>
    </w:p>
    <w:p w14:paraId="4CBAAAF5" w14:textId="77777777" w:rsidR="00CC7916" w:rsidRDefault="00CC7916" w:rsidP="00101BF9">
      <w:pPr>
        <w:rPr>
          <w:rFonts w:ascii="Times New Roman" w:hAnsi="Times New Roman"/>
          <w:b/>
        </w:rPr>
      </w:pPr>
    </w:p>
    <w:p w14:paraId="4CBAAAF6" w14:textId="77777777" w:rsidR="00CC7916" w:rsidRDefault="00CC7916">
      <w:pPr>
        <w:jc w:val="center"/>
        <w:rPr>
          <w:rFonts w:ascii="Times New Roman" w:hAnsi="Times New Roman"/>
          <w:b/>
        </w:rPr>
      </w:pPr>
    </w:p>
    <w:p w14:paraId="4CBAAAF7" w14:textId="77777777" w:rsidR="00CC7916" w:rsidRDefault="00CC7916">
      <w:pPr>
        <w:jc w:val="center"/>
        <w:rPr>
          <w:rFonts w:ascii="Times New Roman" w:hAnsi="Times New Roman"/>
          <w:b/>
        </w:rPr>
      </w:pPr>
    </w:p>
    <w:p w14:paraId="4CBAAAF8" w14:textId="77777777" w:rsidR="00CC7916" w:rsidRDefault="00CC7916">
      <w:pPr>
        <w:jc w:val="center"/>
        <w:rPr>
          <w:rFonts w:ascii="Times New Roman" w:hAnsi="Times New Roman"/>
          <w:b/>
        </w:rPr>
      </w:pPr>
      <w:r>
        <w:rPr>
          <w:rFonts w:ascii="Times New Roman" w:hAnsi="Times New Roman"/>
          <w:b/>
        </w:rPr>
        <w:t>APPENDIX C</w:t>
      </w:r>
    </w:p>
    <w:p w14:paraId="4CBAAAF9" w14:textId="77777777" w:rsidR="00CC7916" w:rsidRDefault="00CC7916">
      <w:pPr>
        <w:jc w:val="center"/>
        <w:rPr>
          <w:rFonts w:ascii="Times New Roman" w:hAnsi="Times New Roman"/>
          <w:b/>
        </w:rPr>
      </w:pPr>
    </w:p>
    <w:p w14:paraId="4CBAAAFA" w14:textId="77777777" w:rsidR="00CC7916" w:rsidRDefault="00CC7916">
      <w:pPr>
        <w:jc w:val="center"/>
        <w:rPr>
          <w:rFonts w:ascii="Times New Roman" w:hAnsi="Times New Roman"/>
          <w:b/>
        </w:rPr>
      </w:pPr>
      <w:r>
        <w:rPr>
          <w:rFonts w:ascii="Times New Roman" w:hAnsi="Times New Roman"/>
          <w:b/>
        </w:rPr>
        <w:t>EMPLOYEE IMMUNIZATION RECORD FORM</w:t>
      </w:r>
    </w:p>
    <w:p w14:paraId="4CBAAAFB" w14:textId="77777777" w:rsidR="00CC7916" w:rsidRDefault="00CC7916">
      <w:pPr>
        <w:jc w:val="center"/>
        <w:rPr>
          <w:rFonts w:ascii="Times New Roman" w:hAnsi="Times New Roman"/>
          <w:b/>
        </w:rPr>
      </w:pPr>
    </w:p>
    <w:p w14:paraId="4CBAAAFC" w14:textId="77777777" w:rsidR="00CC7916" w:rsidRDefault="00CC7916">
      <w:pPr>
        <w:rPr>
          <w:rFonts w:ascii="Times New Roman" w:hAnsi="Times New Roman"/>
          <w:b/>
          <w:sz w:val="28"/>
        </w:rPr>
      </w:pPr>
      <w:r>
        <w:rPr>
          <w:rFonts w:ascii="Times New Roman" w:hAnsi="Times New Roman"/>
        </w:rPr>
        <w:br w:type="page"/>
      </w:r>
      <w:r>
        <w:rPr>
          <w:rFonts w:ascii="Times New Roman" w:hAnsi="Times New Roman"/>
          <w:b/>
          <w:sz w:val="28"/>
        </w:rPr>
        <w:lastRenderedPageBreak/>
        <w:t xml:space="preserve">University of </w:t>
      </w:r>
      <w:smartTag w:uri="urn:schemas-microsoft-com:office:smarttags" w:element="PlaceName">
        <w:r>
          <w:rPr>
            <w:rFonts w:ascii="Times New Roman" w:hAnsi="Times New Roman"/>
            <w:b/>
            <w:sz w:val="28"/>
          </w:rPr>
          <w:t>Wisconsin-Stevens</w:t>
        </w:r>
      </w:smartTag>
      <w:r>
        <w:rPr>
          <w:rFonts w:ascii="Times New Roman" w:hAnsi="Times New Roman"/>
          <w:b/>
          <w:sz w:val="28"/>
        </w:rPr>
        <w:t xml:space="preserve"> Point </w:t>
      </w:r>
    </w:p>
    <w:p w14:paraId="4CBAAAFD" w14:textId="77777777" w:rsidR="00CC7916" w:rsidRDefault="00CC7916">
      <w:pPr>
        <w:tabs>
          <w:tab w:val="right" w:pos="9360"/>
        </w:tabs>
        <w:rPr>
          <w:rFonts w:ascii="Times New Roman" w:hAnsi="Times New Roman"/>
          <w:sz w:val="28"/>
        </w:rPr>
      </w:pPr>
      <w:r>
        <w:rPr>
          <w:rFonts w:ascii="Times New Roman" w:hAnsi="Times New Roman"/>
          <w:b/>
          <w:sz w:val="28"/>
        </w:rPr>
        <w:t>Hepatitis B Immunization Record For:</w:t>
      </w:r>
      <w:r>
        <w:rPr>
          <w:rFonts w:ascii="Times New Roman" w:hAnsi="Times New Roman"/>
          <w:b/>
          <w:sz w:val="28"/>
        </w:rPr>
        <w:tab/>
        <w:t>_</w:t>
      </w:r>
      <w:r>
        <w:rPr>
          <w:rFonts w:ascii="Times New Roman" w:hAnsi="Times New Roman"/>
          <w:sz w:val="28"/>
        </w:rPr>
        <w:t>____________________________</w:t>
      </w:r>
    </w:p>
    <w:p w14:paraId="4CBAAAFE" w14:textId="77777777" w:rsidR="00CC7916" w:rsidRDefault="00CC7916">
      <w:pPr>
        <w:rPr>
          <w:rFonts w:ascii="Times New Roman" w:hAnsi="Times New Roman"/>
          <w:sz w:val="16"/>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16"/>
        </w:rPr>
        <w:t>Employee</w:t>
      </w:r>
    </w:p>
    <w:p w14:paraId="4CBAAAFF" w14:textId="77777777" w:rsidR="00CC7916" w:rsidRDefault="00CC7916">
      <w:pPr>
        <w:rPr>
          <w:rFonts w:ascii="Times New Roman" w:hAnsi="Times New Roman"/>
          <w:sz w:val="20"/>
        </w:rPr>
      </w:pPr>
    </w:p>
    <w:p w14:paraId="4CBAAB00" w14:textId="77777777" w:rsidR="00CC7916" w:rsidRDefault="00CC7916">
      <w:pPr>
        <w:tabs>
          <w:tab w:val="right" w:pos="9360"/>
        </w:tabs>
        <w:rPr>
          <w:rFonts w:ascii="Times New Roman" w:hAnsi="Times New Roman"/>
          <w:sz w:val="28"/>
        </w:rPr>
      </w:pPr>
      <w:r>
        <w:rPr>
          <w:rFonts w:ascii="Times New Roman" w:hAnsi="Times New Roman"/>
          <w:b/>
          <w:sz w:val="28"/>
        </w:rPr>
        <w:tab/>
      </w:r>
      <w:r>
        <w:rPr>
          <w:rFonts w:ascii="Times New Roman" w:hAnsi="Times New Roman"/>
          <w:sz w:val="28"/>
        </w:rPr>
        <w:t>_____________________________</w:t>
      </w:r>
    </w:p>
    <w:p w14:paraId="4CBAAB01" w14:textId="77777777" w:rsidR="00CC7916" w:rsidRDefault="00CC7916">
      <w:pPr>
        <w:rPr>
          <w:rFonts w:ascii="Times New Roman" w:hAnsi="Times New Roman"/>
          <w:sz w:val="16"/>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005D4B8F">
        <w:rPr>
          <w:rFonts w:ascii="Times New Roman" w:hAnsi="Times New Roman"/>
          <w:sz w:val="16"/>
        </w:rPr>
        <w:t>Department</w:t>
      </w:r>
    </w:p>
    <w:p w14:paraId="4CBAAB02" w14:textId="77777777" w:rsidR="00CC7916" w:rsidRDefault="00CC7916">
      <w:pPr>
        <w:rPr>
          <w:rFonts w:ascii="Times New Roman" w:hAnsi="Times New Roman"/>
          <w:sz w:val="20"/>
        </w:rPr>
      </w:pPr>
    </w:p>
    <w:p w14:paraId="4CBAAB03" w14:textId="77777777" w:rsidR="00CC7916" w:rsidRDefault="00CC7916">
      <w:pPr>
        <w:tabs>
          <w:tab w:val="right" w:pos="9360"/>
        </w:tabs>
        <w:rPr>
          <w:rFonts w:ascii="Times New Roman" w:hAnsi="Times New Roman"/>
          <w:sz w:val="28"/>
        </w:rPr>
      </w:pPr>
      <w:r>
        <w:rPr>
          <w:rFonts w:ascii="Times New Roman" w:hAnsi="Times New Roman"/>
          <w:sz w:val="28"/>
        </w:rPr>
        <w:tab/>
        <w:t>_____________________________</w:t>
      </w:r>
    </w:p>
    <w:p w14:paraId="4CBAAB04" w14:textId="77777777" w:rsidR="00CC7916" w:rsidRDefault="00CC7916">
      <w:pP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16"/>
        </w:rPr>
        <w:t>Job Title</w:t>
      </w:r>
    </w:p>
    <w:p w14:paraId="4CBAAB05" w14:textId="77777777" w:rsidR="00CC7916" w:rsidRDefault="00CC7916">
      <w:pPr>
        <w:jc w:val="center"/>
        <w:rPr>
          <w:rFonts w:ascii="Times New Roman" w:hAnsi="Times New Roman"/>
          <w:sz w:val="28"/>
        </w:rPr>
      </w:pPr>
    </w:p>
    <w:p w14:paraId="4CBAAB06" w14:textId="77777777" w:rsidR="00CC7916" w:rsidRDefault="00CC7916">
      <w:pPr>
        <w:tabs>
          <w:tab w:val="right" w:pos="9360"/>
        </w:tabs>
        <w:rPr>
          <w:rFonts w:ascii="Times New Roman" w:hAnsi="Times New Roman"/>
          <w:sz w:val="28"/>
        </w:rPr>
      </w:pPr>
      <w:r>
        <w:rPr>
          <w:rFonts w:ascii="Times New Roman" w:hAnsi="Times New Roman"/>
          <w:b/>
          <w:sz w:val="28"/>
        </w:rPr>
        <w:t>Initial Dose</w:t>
      </w:r>
      <w:r>
        <w:rPr>
          <w:rFonts w:ascii="Times New Roman" w:hAnsi="Times New Roman"/>
          <w:sz w:val="28"/>
        </w:rPr>
        <w:t xml:space="preserve"> of </w:t>
      </w:r>
      <w:r>
        <w:rPr>
          <w:rFonts w:ascii="Times New Roman" w:hAnsi="Times New Roman"/>
          <w:sz w:val="28"/>
          <w:u w:val="single"/>
        </w:rPr>
        <w:tab/>
      </w:r>
    </w:p>
    <w:p w14:paraId="4CBAAB07" w14:textId="77777777" w:rsidR="00CC7916" w:rsidRDefault="00CC7916">
      <w:pPr>
        <w:rPr>
          <w:rFonts w:ascii="Times New Roman" w:hAnsi="Times New Roman"/>
          <w:sz w:val="28"/>
        </w:rPr>
      </w:pPr>
    </w:p>
    <w:p w14:paraId="4CBAAB08" w14:textId="77777777" w:rsidR="00CC7916" w:rsidRDefault="00CC7916">
      <w:pPr>
        <w:tabs>
          <w:tab w:val="right" w:pos="9360"/>
        </w:tabs>
        <w:rPr>
          <w:rFonts w:ascii="Times New Roman" w:hAnsi="Times New Roman"/>
          <w:sz w:val="28"/>
        </w:rPr>
      </w:pPr>
      <w:r>
        <w:rPr>
          <w:rFonts w:ascii="Times New Roman" w:hAnsi="Times New Roman"/>
          <w:sz w:val="28"/>
        </w:rPr>
        <w:t>given_____________________</w:t>
      </w:r>
      <w:r>
        <w:rPr>
          <w:rFonts w:ascii="Times New Roman" w:hAnsi="Times New Roman"/>
          <w:sz w:val="28"/>
        </w:rPr>
        <w:tab/>
        <w:t>by _____________________, _____________________</w:t>
      </w:r>
    </w:p>
    <w:p w14:paraId="4CBAAB09" w14:textId="77777777" w:rsidR="00CC7916" w:rsidRDefault="00CC7916">
      <w:pPr>
        <w:tabs>
          <w:tab w:val="center" w:pos="2070"/>
          <w:tab w:val="center" w:pos="5400"/>
          <w:tab w:val="center" w:pos="8640"/>
        </w:tabs>
        <w:rPr>
          <w:rFonts w:ascii="Times New Roman" w:hAnsi="Times New Roman"/>
          <w:sz w:val="20"/>
        </w:rPr>
      </w:pPr>
      <w:r>
        <w:rPr>
          <w:rFonts w:ascii="Times New Roman" w:hAnsi="Times New Roman"/>
          <w:sz w:val="20"/>
        </w:rPr>
        <w:tab/>
        <w:t>(Date)</w:t>
      </w:r>
      <w:r>
        <w:rPr>
          <w:rFonts w:ascii="Times New Roman" w:hAnsi="Times New Roman"/>
          <w:sz w:val="20"/>
        </w:rPr>
        <w:tab/>
        <w:t>(Vaccinator)</w:t>
      </w:r>
      <w:r>
        <w:rPr>
          <w:rFonts w:ascii="Times New Roman" w:hAnsi="Times New Roman"/>
          <w:sz w:val="20"/>
        </w:rPr>
        <w:tab/>
        <w:t>(Healthcare Provider)</w:t>
      </w:r>
    </w:p>
    <w:p w14:paraId="4CBAAB0A" w14:textId="77777777" w:rsidR="00CC7916" w:rsidRDefault="00CC7916">
      <w:pPr>
        <w:rPr>
          <w:rFonts w:ascii="Times New Roman" w:hAnsi="Times New Roman"/>
          <w:sz w:val="28"/>
        </w:rPr>
      </w:pPr>
    </w:p>
    <w:p w14:paraId="4CBAAB0B" w14:textId="77777777" w:rsidR="00CC7916" w:rsidRDefault="00CC7916">
      <w:pPr>
        <w:rPr>
          <w:rFonts w:ascii="Times New Roman" w:hAnsi="Times New Roman"/>
          <w:sz w:val="28"/>
        </w:rPr>
      </w:pPr>
    </w:p>
    <w:p w14:paraId="4CBAAB0C" w14:textId="77777777" w:rsidR="00CC7916" w:rsidRDefault="00CC7916">
      <w:pPr>
        <w:tabs>
          <w:tab w:val="right" w:pos="9360"/>
        </w:tabs>
        <w:rPr>
          <w:rFonts w:ascii="Times New Roman" w:hAnsi="Times New Roman"/>
          <w:sz w:val="28"/>
        </w:rPr>
      </w:pPr>
      <w:r>
        <w:rPr>
          <w:rFonts w:ascii="Times New Roman" w:hAnsi="Times New Roman"/>
          <w:b/>
          <w:sz w:val="28"/>
        </w:rPr>
        <w:t>Second Dose</w:t>
      </w:r>
      <w:r>
        <w:rPr>
          <w:rFonts w:ascii="Times New Roman" w:hAnsi="Times New Roman"/>
          <w:sz w:val="28"/>
        </w:rPr>
        <w:t xml:space="preserve"> of </w:t>
      </w:r>
      <w:r>
        <w:rPr>
          <w:rFonts w:ascii="Times New Roman" w:hAnsi="Times New Roman"/>
          <w:sz w:val="28"/>
          <w:u w:val="single"/>
        </w:rPr>
        <w:tab/>
      </w:r>
    </w:p>
    <w:p w14:paraId="4CBAAB0D" w14:textId="77777777" w:rsidR="00CC7916" w:rsidRDefault="00CC7916">
      <w:pPr>
        <w:rPr>
          <w:rFonts w:ascii="Times New Roman" w:hAnsi="Times New Roman"/>
          <w:sz w:val="28"/>
        </w:rPr>
      </w:pPr>
    </w:p>
    <w:p w14:paraId="4CBAAB0E" w14:textId="77777777" w:rsidR="00CC7916" w:rsidRDefault="00CC7916">
      <w:pPr>
        <w:tabs>
          <w:tab w:val="right" w:pos="9360"/>
        </w:tabs>
        <w:rPr>
          <w:rFonts w:ascii="Times New Roman" w:hAnsi="Times New Roman"/>
          <w:sz w:val="28"/>
        </w:rPr>
      </w:pPr>
      <w:r>
        <w:rPr>
          <w:rFonts w:ascii="Times New Roman" w:hAnsi="Times New Roman"/>
          <w:sz w:val="28"/>
        </w:rPr>
        <w:t xml:space="preserve">given_____________________ </w:t>
      </w:r>
      <w:r>
        <w:rPr>
          <w:rFonts w:ascii="Times New Roman" w:hAnsi="Times New Roman"/>
          <w:sz w:val="28"/>
        </w:rPr>
        <w:tab/>
        <w:t>by _____________________, _____________________</w:t>
      </w:r>
    </w:p>
    <w:p w14:paraId="4CBAAB0F" w14:textId="77777777" w:rsidR="00CC7916" w:rsidRDefault="00CC7916">
      <w:pPr>
        <w:tabs>
          <w:tab w:val="center" w:pos="1980"/>
        </w:tabs>
        <w:rPr>
          <w:rFonts w:ascii="Times New Roman" w:hAnsi="Times New Roman"/>
          <w:sz w:val="20"/>
        </w:rPr>
      </w:pPr>
      <w:r>
        <w:rPr>
          <w:rFonts w:ascii="Times New Roman" w:hAnsi="Times New Roman"/>
          <w:sz w:val="20"/>
        </w:rPr>
        <w:tab/>
        <w:t>(30 days after initial)</w:t>
      </w:r>
    </w:p>
    <w:p w14:paraId="4CBAAB10" w14:textId="77777777" w:rsidR="00CC7916" w:rsidRDefault="00CC7916">
      <w:pPr>
        <w:rPr>
          <w:rFonts w:ascii="Times New Roman" w:hAnsi="Times New Roman"/>
          <w:sz w:val="28"/>
        </w:rPr>
      </w:pPr>
    </w:p>
    <w:p w14:paraId="4CBAAB11" w14:textId="77777777" w:rsidR="00CC7916" w:rsidRDefault="00CC7916">
      <w:pPr>
        <w:rPr>
          <w:rFonts w:ascii="Times New Roman" w:hAnsi="Times New Roman"/>
          <w:sz w:val="28"/>
        </w:rPr>
      </w:pPr>
    </w:p>
    <w:p w14:paraId="4CBAAB12" w14:textId="77777777" w:rsidR="00CC7916" w:rsidRDefault="00CC7916">
      <w:pPr>
        <w:tabs>
          <w:tab w:val="right" w:pos="9270"/>
        </w:tabs>
        <w:rPr>
          <w:rFonts w:ascii="Times New Roman" w:hAnsi="Times New Roman"/>
          <w:sz w:val="28"/>
        </w:rPr>
      </w:pPr>
      <w:r>
        <w:rPr>
          <w:rFonts w:ascii="Times New Roman" w:hAnsi="Times New Roman"/>
          <w:b/>
          <w:sz w:val="28"/>
        </w:rPr>
        <w:t>Third Dose</w:t>
      </w:r>
      <w:r>
        <w:rPr>
          <w:rFonts w:ascii="Times New Roman" w:hAnsi="Times New Roman"/>
          <w:sz w:val="28"/>
        </w:rPr>
        <w:t xml:space="preserve"> of </w:t>
      </w:r>
      <w:r>
        <w:rPr>
          <w:rFonts w:ascii="Times New Roman" w:hAnsi="Times New Roman"/>
          <w:sz w:val="28"/>
          <w:u w:val="single"/>
        </w:rPr>
        <w:tab/>
      </w:r>
    </w:p>
    <w:p w14:paraId="4CBAAB13" w14:textId="77777777" w:rsidR="00CC7916" w:rsidRDefault="00CC7916">
      <w:pPr>
        <w:rPr>
          <w:rFonts w:ascii="Times New Roman" w:hAnsi="Times New Roman"/>
          <w:sz w:val="28"/>
        </w:rPr>
      </w:pPr>
    </w:p>
    <w:p w14:paraId="4CBAAB14" w14:textId="77777777" w:rsidR="00CC7916" w:rsidRDefault="00CC7916">
      <w:pPr>
        <w:tabs>
          <w:tab w:val="right" w:pos="9360"/>
        </w:tabs>
        <w:rPr>
          <w:rFonts w:ascii="Times New Roman" w:hAnsi="Times New Roman"/>
          <w:sz w:val="28"/>
        </w:rPr>
      </w:pPr>
      <w:r>
        <w:rPr>
          <w:rFonts w:ascii="Times New Roman" w:hAnsi="Times New Roman"/>
          <w:sz w:val="28"/>
        </w:rPr>
        <w:t xml:space="preserve">given_____________________ </w:t>
      </w:r>
      <w:r>
        <w:rPr>
          <w:rFonts w:ascii="Times New Roman" w:hAnsi="Times New Roman"/>
          <w:sz w:val="28"/>
        </w:rPr>
        <w:tab/>
        <w:t>by _____________________, _____________________</w:t>
      </w:r>
    </w:p>
    <w:p w14:paraId="4CBAAB15" w14:textId="77777777" w:rsidR="00CC7916" w:rsidRDefault="00CC7916">
      <w:pPr>
        <w:tabs>
          <w:tab w:val="center" w:pos="2070"/>
        </w:tabs>
        <w:rPr>
          <w:rFonts w:ascii="Times New Roman" w:hAnsi="Times New Roman"/>
          <w:sz w:val="20"/>
        </w:rPr>
      </w:pPr>
      <w:r>
        <w:rPr>
          <w:rFonts w:ascii="Times New Roman" w:hAnsi="Times New Roman"/>
          <w:sz w:val="20"/>
        </w:rPr>
        <w:tab/>
        <w:t>(6 months after initial)</w:t>
      </w:r>
    </w:p>
    <w:p w14:paraId="4CBAAB16" w14:textId="77777777" w:rsidR="00CC7916" w:rsidRDefault="00CC7916">
      <w:pPr>
        <w:rPr>
          <w:rFonts w:ascii="Times New Roman" w:hAnsi="Times New Roman"/>
          <w:sz w:val="28"/>
        </w:rPr>
      </w:pPr>
    </w:p>
    <w:p w14:paraId="4CBAAB17" w14:textId="77777777" w:rsidR="00CC7916" w:rsidRDefault="00CC7916">
      <w:pPr>
        <w:rPr>
          <w:rFonts w:ascii="Times New Roman" w:hAnsi="Times New Roman"/>
          <w:sz w:val="28"/>
        </w:rPr>
      </w:pPr>
    </w:p>
    <w:p w14:paraId="4CBAAB18" w14:textId="77777777" w:rsidR="00CC7916" w:rsidRDefault="00CC7916">
      <w:pPr>
        <w:tabs>
          <w:tab w:val="right" w:pos="9360"/>
        </w:tabs>
        <w:rPr>
          <w:rFonts w:ascii="Times New Roman" w:hAnsi="Times New Roman"/>
          <w:sz w:val="28"/>
        </w:rPr>
      </w:pPr>
      <w:r>
        <w:rPr>
          <w:rFonts w:ascii="Times New Roman" w:hAnsi="Times New Roman"/>
          <w:sz w:val="28"/>
        </w:rPr>
        <w:t xml:space="preserve">Additional Dose of </w:t>
      </w:r>
      <w:r>
        <w:rPr>
          <w:rFonts w:ascii="Times New Roman" w:hAnsi="Times New Roman"/>
          <w:sz w:val="28"/>
          <w:u w:val="single"/>
        </w:rPr>
        <w:tab/>
      </w:r>
    </w:p>
    <w:p w14:paraId="4CBAAB19" w14:textId="77777777" w:rsidR="00CC7916" w:rsidRDefault="00CC7916">
      <w:pPr>
        <w:rPr>
          <w:rFonts w:ascii="Times New Roman" w:hAnsi="Times New Roman"/>
          <w:sz w:val="28"/>
        </w:rPr>
      </w:pPr>
    </w:p>
    <w:p w14:paraId="4CBAAB1A" w14:textId="77777777" w:rsidR="00CC7916" w:rsidRDefault="00CC7916">
      <w:pPr>
        <w:tabs>
          <w:tab w:val="right" w:pos="9360"/>
        </w:tabs>
        <w:rPr>
          <w:rFonts w:ascii="Times New Roman" w:hAnsi="Times New Roman"/>
          <w:sz w:val="28"/>
        </w:rPr>
      </w:pPr>
      <w:r>
        <w:rPr>
          <w:rFonts w:ascii="Times New Roman" w:hAnsi="Times New Roman"/>
          <w:sz w:val="28"/>
        </w:rPr>
        <w:t xml:space="preserve">given_____________________ </w:t>
      </w:r>
      <w:r>
        <w:rPr>
          <w:rFonts w:ascii="Times New Roman" w:hAnsi="Times New Roman"/>
          <w:sz w:val="28"/>
        </w:rPr>
        <w:tab/>
        <w:t>by _____________________, _____________________</w:t>
      </w:r>
    </w:p>
    <w:p w14:paraId="4CBAAB1C" w14:textId="3D61DF1D" w:rsidR="00CC7916" w:rsidRDefault="00CC7916">
      <w:pPr>
        <w:rPr>
          <w:rFonts w:ascii="Times New Roman" w:hAnsi="Times New Roman"/>
          <w:sz w:val="28"/>
        </w:rPr>
      </w:pPr>
    </w:p>
    <w:p w14:paraId="4CBAAB1D" w14:textId="77777777" w:rsidR="00CC7916" w:rsidRDefault="00CC7916">
      <w:pPr>
        <w:rPr>
          <w:rFonts w:ascii="Times New Roman" w:hAnsi="Times New Roman"/>
          <w:sz w:val="28"/>
        </w:rPr>
      </w:pPr>
    </w:p>
    <w:p w14:paraId="4CBAAB1E" w14:textId="77777777" w:rsidR="00CC7916" w:rsidRDefault="00CC7916">
      <w:pPr>
        <w:rPr>
          <w:rFonts w:ascii="Times New Roman" w:hAnsi="Times New Roman"/>
          <w:b/>
          <w:sz w:val="28"/>
        </w:rPr>
      </w:pPr>
      <w:r>
        <w:rPr>
          <w:rFonts w:ascii="Times New Roman" w:hAnsi="Times New Roman"/>
          <w:b/>
          <w:sz w:val="28"/>
        </w:rPr>
        <w:t>Titer Results:</w:t>
      </w:r>
    </w:p>
    <w:p w14:paraId="4CBAAB1F" w14:textId="77777777" w:rsidR="00A85C2D" w:rsidRDefault="00A85C2D">
      <w:pPr>
        <w:rPr>
          <w:rFonts w:ascii="Times New Roman" w:hAnsi="Times New Roman"/>
          <w:b/>
          <w:sz w:val="28"/>
        </w:rPr>
      </w:pPr>
    </w:p>
    <w:p w14:paraId="4CBAAB20" w14:textId="77777777" w:rsidR="00CC7916" w:rsidRPr="00A85C2D" w:rsidRDefault="00CC7916">
      <w:pPr>
        <w:rPr>
          <w:rFonts w:ascii="Arial" w:hAnsi="Arial"/>
          <w:sz w:val="18"/>
          <w:szCs w:val="18"/>
        </w:rPr>
      </w:pPr>
      <w:r w:rsidRPr="00A85C2D">
        <w:rPr>
          <w:rFonts w:ascii="Arial" w:hAnsi="Arial"/>
          <w:sz w:val="18"/>
          <w:szCs w:val="18"/>
        </w:rPr>
        <w:t>____________</w:t>
      </w:r>
      <w:r w:rsidRPr="00A85C2D">
        <w:rPr>
          <w:rFonts w:ascii="Arial" w:hAnsi="Arial"/>
          <w:sz w:val="18"/>
          <w:szCs w:val="18"/>
        </w:rPr>
        <w:tab/>
        <w:t>_________________, _______________ __________________</w:t>
      </w:r>
    </w:p>
    <w:p w14:paraId="4CBAAB21" w14:textId="77777777" w:rsidR="00CC7916" w:rsidRDefault="00CC7916">
      <w:pPr>
        <w:rPr>
          <w:rFonts w:ascii="Arial" w:hAnsi="Arial"/>
          <w:sz w:val="18"/>
          <w:szCs w:val="18"/>
        </w:rPr>
      </w:pPr>
      <w:r w:rsidRPr="00A85C2D">
        <w:rPr>
          <w:rFonts w:ascii="Arial" w:hAnsi="Arial"/>
          <w:sz w:val="18"/>
          <w:szCs w:val="18"/>
        </w:rPr>
        <w:t>(Date Drawn)</w:t>
      </w:r>
      <w:r w:rsidRPr="00A85C2D">
        <w:rPr>
          <w:rFonts w:ascii="Arial" w:hAnsi="Arial"/>
          <w:sz w:val="18"/>
          <w:szCs w:val="18"/>
        </w:rPr>
        <w:tab/>
      </w:r>
      <w:r w:rsidRPr="00A85C2D">
        <w:rPr>
          <w:rFonts w:ascii="Arial" w:hAnsi="Arial"/>
          <w:sz w:val="18"/>
          <w:szCs w:val="18"/>
        </w:rPr>
        <w:tab/>
        <w:t>(Administered by)</w:t>
      </w:r>
      <w:r w:rsidRPr="00A85C2D">
        <w:rPr>
          <w:rFonts w:ascii="Arial" w:hAnsi="Arial"/>
          <w:sz w:val="18"/>
          <w:szCs w:val="18"/>
        </w:rPr>
        <w:tab/>
      </w:r>
      <w:r w:rsidRPr="00A85C2D">
        <w:rPr>
          <w:rFonts w:ascii="Arial" w:hAnsi="Arial"/>
          <w:sz w:val="18"/>
          <w:szCs w:val="18"/>
        </w:rPr>
        <w:tab/>
        <w:t>(Provider)</w:t>
      </w:r>
      <w:r w:rsidRPr="00A85C2D">
        <w:rPr>
          <w:rFonts w:ascii="Arial" w:hAnsi="Arial"/>
          <w:sz w:val="18"/>
          <w:szCs w:val="18"/>
        </w:rPr>
        <w:tab/>
      </w:r>
      <w:r w:rsidRPr="00A85C2D">
        <w:rPr>
          <w:rFonts w:ascii="Arial" w:hAnsi="Arial"/>
          <w:sz w:val="18"/>
          <w:szCs w:val="18"/>
        </w:rPr>
        <w:tab/>
      </w:r>
      <w:r w:rsidRPr="00A85C2D">
        <w:rPr>
          <w:rFonts w:ascii="Arial" w:hAnsi="Arial"/>
          <w:sz w:val="18"/>
          <w:szCs w:val="18"/>
        </w:rPr>
        <w:tab/>
        <w:t>(Result)</w:t>
      </w:r>
    </w:p>
    <w:p w14:paraId="4CBAAB22" w14:textId="77777777" w:rsidR="00A85C2D" w:rsidRPr="00A85C2D" w:rsidRDefault="00A85C2D">
      <w:pPr>
        <w:rPr>
          <w:rFonts w:ascii="Arial" w:hAnsi="Arial"/>
          <w:sz w:val="18"/>
          <w:szCs w:val="18"/>
        </w:rPr>
      </w:pPr>
    </w:p>
    <w:p w14:paraId="4CBAAB23" w14:textId="77777777" w:rsidR="00CC7916" w:rsidRPr="00A85C2D" w:rsidRDefault="00CC7916">
      <w:pPr>
        <w:rPr>
          <w:rFonts w:ascii="Arial" w:hAnsi="Arial"/>
          <w:sz w:val="18"/>
          <w:szCs w:val="18"/>
        </w:rPr>
      </w:pPr>
    </w:p>
    <w:p w14:paraId="4CBAAB24" w14:textId="77777777" w:rsidR="00CC7916" w:rsidRPr="00A85C2D" w:rsidRDefault="00CC7916">
      <w:pPr>
        <w:rPr>
          <w:rFonts w:ascii="Arial" w:hAnsi="Arial"/>
          <w:sz w:val="18"/>
          <w:szCs w:val="18"/>
        </w:rPr>
      </w:pPr>
      <w:r w:rsidRPr="00A85C2D">
        <w:rPr>
          <w:rFonts w:ascii="Arial" w:hAnsi="Arial"/>
          <w:sz w:val="18"/>
          <w:szCs w:val="18"/>
        </w:rPr>
        <w:t>____________</w:t>
      </w:r>
      <w:r w:rsidRPr="00A85C2D">
        <w:rPr>
          <w:rFonts w:ascii="Arial" w:hAnsi="Arial"/>
          <w:sz w:val="18"/>
          <w:szCs w:val="18"/>
        </w:rPr>
        <w:tab/>
        <w:t>_________________, _______________ __________________</w:t>
      </w:r>
    </w:p>
    <w:p w14:paraId="4CBAAB25" w14:textId="77777777" w:rsidR="00CC7916" w:rsidRPr="00A85C2D" w:rsidRDefault="00CC7916">
      <w:pPr>
        <w:rPr>
          <w:rFonts w:ascii="Arial" w:hAnsi="Arial"/>
          <w:sz w:val="18"/>
          <w:szCs w:val="18"/>
        </w:rPr>
      </w:pPr>
      <w:r w:rsidRPr="00A85C2D">
        <w:rPr>
          <w:rFonts w:ascii="Arial" w:hAnsi="Arial"/>
          <w:sz w:val="18"/>
          <w:szCs w:val="18"/>
        </w:rPr>
        <w:t>(Date Drawn)</w:t>
      </w:r>
      <w:r w:rsidRPr="00A85C2D">
        <w:rPr>
          <w:rFonts w:ascii="Arial" w:hAnsi="Arial"/>
          <w:sz w:val="18"/>
          <w:szCs w:val="18"/>
        </w:rPr>
        <w:tab/>
      </w:r>
      <w:r w:rsidRPr="00A85C2D">
        <w:rPr>
          <w:rFonts w:ascii="Arial" w:hAnsi="Arial"/>
          <w:sz w:val="18"/>
          <w:szCs w:val="18"/>
        </w:rPr>
        <w:tab/>
        <w:t>(Administered by)</w:t>
      </w:r>
      <w:r w:rsidRPr="00A85C2D">
        <w:rPr>
          <w:rFonts w:ascii="Arial" w:hAnsi="Arial"/>
          <w:sz w:val="18"/>
          <w:szCs w:val="18"/>
        </w:rPr>
        <w:tab/>
      </w:r>
      <w:r w:rsidRPr="00A85C2D">
        <w:rPr>
          <w:rFonts w:ascii="Arial" w:hAnsi="Arial"/>
          <w:sz w:val="18"/>
          <w:szCs w:val="18"/>
        </w:rPr>
        <w:tab/>
        <w:t>(Provider)</w:t>
      </w:r>
      <w:r w:rsidRPr="00A85C2D">
        <w:rPr>
          <w:rFonts w:ascii="Arial" w:hAnsi="Arial"/>
          <w:sz w:val="18"/>
          <w:szCs w:val="18"/>
        </w:rPr>
        <w:tab/>
      </w:r>
      <w:r w:rsidRPr="00A85C2D">
        <w:rPr>
          <w:rFonts w:ascii="Arial" w:hAnsi="Arial"/>
          <w:sz w:val="18"/>
          <w:szCs w:val="18"/>
        </w:rPr>
        <w:tab/>
      </w:r>
      <w:r w:rsidRPr="00A85C2D">
        <w:rPr>
          <w:rFonts w:ascii="Arial" w:hAnsi="Arial"/>
          <w:sz w:val="18"/>
          <w:szCs w:val="18"/>
        </w:rPr>
        <w:tab/>
        <w:t>(Result)</w:t>
      </w:r>
    </w:p>
    <w:p w14:paraId="4CBAAB2E" w14:textId="16B55336" w:rsidR="00CC7916" w:rsidRDefault="00CC7916">
      <w:pPr>
        <w:rPr>
          <w:rFonts w:ascii="Times New Roman" w:hAnsi="Times New Roman"/>
        </w:rPr>
      </w:pPr>
    </w:p>
    <w:p w14:paraId="4CBAAB2F" w14:textId="77777777" w:rsidR="00CC7916" w:rsidRDefault="00CC7916">
      <w:pPr>
        <w:rPr>
          <w:rFonts w:ascii="Times New Roman" w:hAnsi="Times New Roman"/>
        </w:rPr>
      </w:pPr>
    </w:p>
    <w:p w14:paraId="4CBAAB30" w14:textId="77777777" w:rsidR="00CC7916" w:rsidRDefault="00CC7916">
      <w:pPr>
        <w:jc w:val="center"/>
        <w:rPr>
          <w:rFonts w:ascii="Times New Roman" w:hAnsi="Times New Roman"/>
          <w:b/>
        </w:rPr>
      </w:pPr>
      <w:r>
        <w:rPr>
          <w:rFonts w:ascii="Times New Roman" w:hAnsi="Times New Roman"/>
          <w:b/>
        </w:rPr>
        <w:t>APPENDIX D</w:t>
      </w:r>
    </w:p>
    <w:p w14:paraId="4CBAAB31" w14:textId="77777777" w:rsidR="00CC7916" w:rsidRDefault="00CC7916">
      <w:pPr>
        <w:jc w:val="center"/>
        <w:rPr>
          <w:rFonts w:ascii="Times New Roman" w:hAnsi="Times New Roman"/>
          <w:b/>
        </w:rPr>
      </w:pPr>
    </w:p>
    <w:p w14:paraId="4CBAAB32" w14:textId="77777777" w:rsidR="00CC7916" w:rsidRDefault="00CC7916">
      <w:pPr>
        <w:jc w:val="center"/>
        <w:rPr>
          <w:rFonts w:ascii="Times New Roman" w:hAnsi="Times New Roman"/>
          <w:b/>
        </w:rPr>
      </w:pPr>
      <w:r>
        <w:rPr>
          <w:rFonts w:ascii="Times New Roman" w:hAnsi="Times New Roman"/>
          <w:b/>
        </w:rPr>
        <w:t>VACCINATION DECLINATION FORM</w:t>
      </w:r>
    </w:p>
    <w:p w14:paraId="4CBAAB33" w14:textId="77777777" w:rsidR="00CC7916" w:rsidRDefault="00CC7916">
      <w:pPr>
        <w:jc w:val="center"/>
        <w:rPr>
          <w:rFonts w:ascii="Times New Roman" w:hAnsi="Times New Roman"/>
          <w:b/>
        </w:rPr>
      </w:pPr>
    </w:p>
    <w:p w14:paraId="4CBAAB34" w14:textId="77777777" w:rsidR="00CC7916" w:rsidRDefault="00CC7916">
      <w:pPr>
        <w:jc w:val="center"/>
        <w:rPr>
          <w:rFonts w:ascii="Times New Roman" w:hAnsi="Times New Roman"/>
          <w:b/>
          <w:sz w:val="28"/>
        </w:rPr>
      </w:pPr>
      <w:r>
        <w:rPr>
          <w:rFonts w:ascii="Times New Roman" w:hAnsi="Times New Roman"/>
          <w:b/>
        </w:rPr>
        <w:br w:type="page"/>
      </w:r>
      <w:smartTag w:uri="urn:schemas-microsoft-com:office:smarttags" w:element="place">
        <w:smartTag w:uri="urn:schemas-microsoft-com:office:smarttags" w:element="PlaceType">
          <w:r>
            <w:rPr>
              <w:rFonts w:ascii="Times New Roman" w:hAnsi="Times New Roman"/>
              <w:b/>
              <w:sz w:val="28"/>
            </w:rPr>
            <w:lastRenderedPageBreak/>
            <w:t>University</w:t>
          </w:r>
        </w:smartTag>
        <w:r>
          <w:rPr>
            <w:rFonts w:ascii="Times New Roman" w:hAnsi="Times New Roman"/>
            <w:b/>
            <w:sz w:val="28"/>
          </w:rPr>
          <w:t xml:space="preserve"> of </w:t>
        </w:r>
        <w:smartTag w:uri="urn:schemas-microsoft-com:office:smarttags" w:element="PlaceName">
          <w:r>
            <w:rPr>
              <w:rFonts w:ascii="Times New Roman" w:hAnsi="Times New Roman"/>
              <w:b/>
              <w:sz w:val="28"/>
            </w:rPr>
            <w:t>Wisconsin-Stevens</w:t>
          </w:r>
        </w:smartTag>
      </w:smartTag>
      <w:r>
        <w:rPr>
          <w:rFonts w:ascii="Times New Roman" w:hAnsi="Times New Roman"/>
          <w:b/>
          <w:sz w:val="28"/>
        </w:rPr>
        <w:t xml:space="preserve"> Point</w:t>
      </w:r>
    </w:p>
    <w:p w14:paraId="4CBAAB35" w14:textId="77777777" w:rsidR="00CC7916" w:rsidRDefault="00CC7916">
      <w:pPr>
        <w:jc w:val="center"/>
        <w:rPr>
          <w:rFonts w:ascii="Times New Roman" w:hAnsi="Times New Roman"/>
          <w:b/>
          <w:sz w:val="28"/>
        </w:rPr>
      </w:pPr>
    </w:p>
    <w:p w14:paraId="4CBAAB36" w14:textId="77777777" w:rsidR="00CC7916" w:rsidRDefault="00CC7916">
      <w:pPr>
        <w:jc w:val="center"/>
        <w:rPr>
          <w:rFonts w:ascii="Times New Roman" w:hAnsi="Times New Roman"/>
          <w:b/>
          <w:sz w:val="28"/>
        </w:rPr>
      </w:pPr>
      <w:r>
        <w:rPr>
          <w:rFonts w:ascii="Times New Roman" w:hAnsi="Times New Roman"/>
          <w:b/>
          <w:sz w:val="28"/>
        </w:rPr>
        <w:t>Hepatitis B Virus Vaccination Declination</w:t>
      </w:r>
    </w:p>
    <w:p w14:paraId="4CBAAB37" w14:textId="77777777" w:rsidR="00CC7916" w:rsidRDefault="00CC7916">
      <w:pPr>
        <w:jc w:val="center"/>
        <w:rPr>
          <w:rFonts w:ascii="Times New Roman" w:hAnsi="Times New Roman"/>
          <w:b/>
          <w:sz w:val="28"/>
        </w:rPr>
      </w:pPr>
    </w:p>
    <w:p w14:paraId="4CBAAB38" w14:textId="77777777" w:rsidR="00CC7916" w:rsidRDefault="00CC7916">
      <w:pPr>
        <w:jc w:val="center"/>
        <w:rPr>
          <w:rFonts w:ascii="Times New Roman" w:hAnsi="Times New Roman"/>
          <w:b/>
          <w:sz w:val="28"/>
        </w:rPr>
      </w:pPr>
    </w:p>
    <w:p w14:paraId="4CBAAB39" w14:textId="77777777" w:rsidR="00CC7916" w:rsidRDefault="00CC7916">
      <w:pPr>
        <w:jc w:val="center"/>
        <w:rPr>
          <w:rFonts w:ascii="Times New Roman" w:hAnsi="Times New Roman"/>
          <w:b/>
          <w:sz w:val="28"/>
        </w:rPr>
      </w:pPr>
    </w:p>
    <w:p w14:paraId="4CBAAB3A" w14:textId="77777777" w:rsidR="00CC7916" w:rsidRDefault="00CC7916">
      <w:pPr>
        <w:jc w:val="center"/>
        <w:rPr>
          <w:rFonts w:ascii="Times New Roman" w:hAnsi="Times New Roman"/>
          <w:b/>
          <w:sz w:val="28"/>
        </w:rPr>
      </w:pPr>
    </w:p>
    <w:p w14:paraId="4CBAAB3B" w14:textId="77777777" w:rsidR="00CC7916" w:rsidRDefault="00CC7916">
      <w:pPr>
        <w:rPr>
          <w:rFonts w:ascii="Times New Roman" w:hAnsi="Times New Roman"/>
          <w:sz w:val="28"/>
        </w:rPr>
      </w:pPr>
      <w:r>
        <w:rPr>
          <w:rFonts w:ascii="Times New Roman" w:hAnsi="Times New Roman"/>
          <w:sz w:val="28"/>
        </w:rPr>
        <w:t>I understand that due to my exposure to blood or other potentially infectious materials I may be at risk of acquiring hepatitis B virus (HBV) infection. I have been given the opportunity to be vaccinated with hepatitis B vaccine, at no charge to me. However, I decline the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4CBAAB3C" w14:textId="77777777" w:rsidR="00CC7916" w:rsidRDefault="00CC7916">
      <w:pPr>
        <w:rPr>
          <w:rFonts w:ascii="Times New Roman" w:hAnsi="Times New Roman"/>
          <w:sz w:val="28"/>
        </w:rPr>
      </w:pPr>
    </w:p>
    <w:p w14:paraId="4CBAAB3D" w14:textId="77777777" w:rsidR="00CC7916" w:rsidRDefault="00CC7916">
      <w:pPr>
        <w:rPr>
          <w:rFonts w:ascii="Times New Roman" w:hAnsi="Times New Roman"/>
          <w:sz w:val="28"/>
          <w:u w:val="single"/>
        </w:rPr>
      </w:pPr>
    </w:p>
    <w:p w14:paraId="4CBAAB3E" w14:textId="77777777" w:rsidR="00CC7916" w:rsidRDefault="00CC7916">
      <w:pPr>
        <w:rPr>
          <w:rFonts w:ascii="Times New Roman" w:hAnsi="Times New Roman"/>
          <w:sz w:val="28"/>
          <w:u w:val="single"/>
        </w:rPr>
      </w:pP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p>
    <w:p w14:paraId="4CBAAB3F" w14:textId="77777777" w:rsidR="00CC7916" w:rsidRDefault="00CC7916">
      <w:pPr>
        <w:rPr>
          <w:rFonts w:ascii="Times New Roman" w:hAnsi="Times New Roman"/>
          <w:sz w:val="28"/>
        </w:rPr>
      </w:pPr>
      <w:r>
        <w:rPr>
          <w:rFonts w:ascii="Times New Roman" w:hAnsi="Times New Roman"/>
          <w:sz w:val="28"/>
        </w:rPr>
        <w:t>Employee Name (Print)</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005D4B8F">
        <w:rPr>
          <w:rFonts w:ascii="Times New Roman" w:hAnsi="Times New Roman"/>
          <w:sz w:val="28"/>
        </w:rPr>
        <w:t>Department</w:t>
      </w:r>
    </w:p>
    <w:p w14:paraId="4CBAAB40" w14:textId="77777777" w:rsidR="00CC7916" w:rsidRDefault="00CC7916">
      <w:pPr>
        <w:rPr>
          <w:rFonts w:ascii="Times New Roman" w:hAnsi="Times New Roman"/>
          <w:sz w:val="28"/>
        </w:rPr>
      </w:pPr>
    </w:p>
    <w:p w14:paraId="4CBAAB41" w14:textId="77777777" w:rsidR="00CC7916" w:rsidRDefault="00CC7916">
      <w:pPr>
        <w:rPr>
          <w:rFonts w:ascii="Times New Roman" w:hAnsi="Times New Roman"/>
          <w:sz w:val="28"/>
          <w:u w:val="single"/>
        </w:rPr>
      </w:pPr>
    </w:p>
    <w:p w14:paraId="4CBAAB42" w14:textId="77777777" w:rsidR="00CC7916" w:rsidRDefault="00CC7916">
      <w:pPr>
        <w:rPr>
          <w:rFonts w:ascii="Times New Roman" w:hAnsi="Times New Roman"/>
          <w:sz w:val="28"/>
          <w:u w:val="single"/>
        </w:rPr>
      </w:pP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p>
    <w:p w14:paraId="4CBAAB52" w14:textId="1C5F5913" w:rsidR="000D0973" w:rsidRPr="00616DBC" w:rsidRDefault="00CC7916" w:rsidP="00616DBC">
      <w:pPr>
        <w:rPr>
          <w:rFonts w:ascii="Times New Roman" w:hAnsi="Times New Roman"/>
          <w:sz w:val="28"/>
        </w:rPr>
      </w:pPr>
      <w:r>
        <w:rPr>
          <w:rFonts w:ascii="Times New Roman" w:hAnsi="Times New Roman"/>
          <w:sz w:val="28"/>
        </w:rPr>
        <w:t>Employee Name (Sign)</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Date</w:t>
      </w:r>
    </w:p>
    <w:sectPr w:rsidR="000D0973" w:rsidRPr="00616DB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aperSrc w:first="300" w:other="30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8744B" w14:textId="77777777" w:rsidR="00C25D95" w:rsidRDefault="00C25D95">
      <w:r>
        <w:separator/>
      </w:r>
    </w:p>
  </w:endnote>
  <w:endnote w:type="continuationSeparator" w:id="0">
    <w:p w14:paraId="3E2ED84E" w14:textId="77777777" w:rsidR="00C25D95" w:rsidRDefault="00C2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Geneva (WN/Scal)">
    <w:panose1 w:val="00000000000000000000"/>
    <w:charset w:val="00"/>
    <w:family w:val="swiss"/>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C586" w14:textId="77777777" w:rsidR="005B7130" w:rsidRDefault="005B7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46B4" w14:textId="1EE97961" w:rsidR="00C25D95" w:rsidRPr="009E4C0E" w:rsidRDefault="00C25D95" w:rsidP="00AF4D45">
    <w:pPr>
      <w:pStyle w:val="Footer"/>
      <w:rPr>
        <w:rFonts w:ascii="Arial" w:hAnsi="Arial"/>
        <w:sz w:val="18"/>
        <w:szCs w:val="18"/>
      </w:rPr>
    </w:pPr>
    <w:r w:rsidRPr="00392659">
      <w:rPr>
        <w:rFonts w:ascii="Arial" w:hAnsi="Arial"/>
        <w:sz w:val="18"/>
        <w:szCs w:val="18"/>
      </w:rPr>
      <w:t>University of Wisconsin-Stevens Point</w:t>
    </w:r>
    <w:r w:rsidRPr="00392659">
      <w:rPr>
        <w:rFonts w:ascii="Arial" w:hAnsi="Arial"/>
        <w:sz w:val="18"/>
        <w:szCs w:val="18"/>
      </w:rPr>
      <w:tab/>
    </w:r>
    <w:r w:rsidRPr="00392659">
      <w:rPr>
        <w:rFonts w:ascii="Arial" w:hAnsi="Arial"/>
        <w:sz w:val="18"/>
        <w:szCs w:val="18"/>
      </w:rPr>
      <w:tab/>
      <w:t xml:space="preserve">Effective: </w:t>
    </w:r>
    <w:r>
      <w:rPr>
        <w:rFonts w:ascii="Arial" w:hAnsi="Arial"/>
        <w:sz w:val="18"/>
        <w:szCs w:val="18"/>
      </w:rPr>
      <w:t>08/01/2013</w:t>
    </w:r>
  </w:p>
  <w:p w14:paraId="4CBAAB5E" w14:textId="4A459DA7" w:rsidR="00C25D95" w:rsidRPr="00392659" w:rsidRDefault="00C25D95" w:rsidP="00AF4D45">
    <w:pPr>
      <w:pStyle w:val="Footer"/>
      <w:rPr>
        <w:rFonts w:ascii="Arial" w:hAnsi="Arial"/>
        <w:sz w:val="18"/>
        <w:szCs w:val="18"/>
      </w:rPr>
    </w:pPr>
    <w:r w:rsidRPr="009E4C0E">
      <w:rPr>
        <w:rFonts w:ascii="Arial" w:hAnsi="Arial"/>
        <w:sz w:val="18"/>
        <w:szCs w:val="18"/>
      </w:rPr>
      <w:t>EHS Manual</w:t>
    </w:r>
    <w:r w:rsidRPr="009E4C0E">
      <w:rPr>
        <w:rFonts w:ascii="Arial" w:hAnsi="Arial"/>
        <w:sz w:val="18"/>
        <w:szCs w:val="18"/>
      </w:rPr>
      <w:tab/>
    </w:r>
    <w:r w:rsidRPr="009E4C0E">
      <w:rPr>
        <w:rFonts w:ascii="Arial" w:hAnsi="Arial"/>
        <w:sz w:val="18"/>
        <w:szCs w:val="18"/>
      </w:rPr>
      <w:tab/>
      <w:t xml:space="preserve">Revised by EHS Officer </w:t>
    </w:r>
    <w:r>
      <w:rPr>
        <w:rFonts w:ascii="Arial" w:hAnsi="Arial"/>
        <w:sz w:val="18"/>
        <w:szCs w:val="18"/>
      </w:rPr>
      <w:t>11</w:t>
    </w:r>
    <w:r w:rsidRPr="009E4C0E">
      <w:rPr>
        <w:rFonts w:ascii="Arial" w:hAnsi="Arial"/>
        <w:sz w:val="18"/>
        <w:szCs w:val="18"/>
      </w:rPr>
      <w:t>/</w:t>
    </w:r>
    <w:r>
      <w:rPr>
        <w:rFonts w:ascii="Arial" w:hAnsi="Arial"/>
        <w:sz w:val="18"/>
        <w:szCs w:val="18"/>
      </w:rPr>
      <w:t>21/2017</w:t>
    </w:r>
  </w:p>
  <w:p w14:paraId="4CBAAB5F" w14:textId="0A9B74C5" w:rsidR="00C25D95" w:rsidRPr="00392659" w:rsidRDefault="00C25D95" w:rsidP="00EB4DE2">
    <w:pPr>
      <w:pStyle w:val="Footer"/>
      <w:rPr>
        <w:rFonts w:ascii="Arial" w:hAnsi="Arial"/>
        <w:color w:val="FFFFFF"/>
        <w:sz w:val="18"/>
        <w:szCs w:val="18"/>
      </w:rPr>
    </w:pPr>
    <w:r w:rsidRPr="00392659">
      <w:rPr>
        <w:rFonts w:ascii="Arial" w:hAnsi="Arial"/>
        <w:sz w:val="18"/>
        <w:szCs w:val="18"/>
      </w:rPr>
      <w:t>BBP Exposure Control Plan</w:t>
    </w:r>
    <w:r w:rsidRPr="00392659">
      <w:rPr>
        <w:rFonts w:ascii="Arial" w:hAnsi="Arial"/>
        <w:sz w:val="18"/>
        <w:szCs w:val="18"/>
      </w:rPr>
      <w:tab/>
    </w:r>
    <w:r w:rsidRPr="00392659">
      <w:rPr>
        <w:rFonts w:ascii="Arial" w:hAnsi="Arial"/>
        <w:sz w:val="18"/>
        <w:szCs w:val="18"/>
      </w:rPr>
      <w:tab/>
    </w:r>
    <w:r w:rsidRPr="00392659">
      <w:rPr>
        <w:rStyle w:val="PageNumber"/>
        <w:rFonts w:ascii="Arial" w:hAnsi="Arial"/>
        <w:sz w:val="18"/>
        <w:szCs w:val="18"/>
      </w:rPr>
      <w:fldChar w:fldCharType="begin"/>
    </w:r>
    <w:r w:rsidRPr="00392659">
      <w:rPr>
        <w:rStyle w:val="PageNumber"/>
        <w:rFonts w:ascii="Arial" w:hAnsi="Arial"/>
        <w:sz w:val="18"/>
        <w:szCs w:val="18"/>
      </w:rPr>
      <w:instrText xml:space="preserve"> PAGE </w:instrText>
    </w:r>
    <w:r w:rsidRPr="00392659">
      <w:rPr>
        <w:rStyle w:val="PageNumber"/>
        <w:rFonts w:ascii="Arial" w:hAnsi="Arial"/>
        <w:sz w:val="18"/>
        <w:szCs w:val="18"/>
      </w:rPr>
      <w:fldChar w:fldCharType="separate"/>
    </w:r>
    <w:r w:rsidR="005B7130">
      <w:rPr>
        <w:rStyle w:val="PageNumber"/>
        <w:rFonts w:ascii="Arial" w:hAnsi="Arial"/>
        <w:noProof/>
        <w:sz w:val="18"/>
        <w:szCs w:val="18"/>
      </w:rPr>
      <w:t>22</w:t>
    </w:r>
    <w:r w:rsidRPr="00392659">
      <w:rPr>
        <w:rStyle w:val="PageNumber"/>
        <w:rFonts w:ascii="Arial" w:hAnsi="Arial"/>
        <w:sz w:val="18"/>
        <w:szCs w:val="18"/>
      </w:rPr>
      <w:fldChar w:fldCharType="end"/>
    </w:r>
    <w:r w:rsidRPr="00392659">
      <w:rPr>
        <w:rStyle w:val="PageNumber"/>
        <w:rFonts w:ascii="Arial" w:hAnsi="Arial"/>
        <w:sz w:val="18"/>
        <w:szCs w:val="18"/>
      </w:rPr>
      <w:t>of</w:t>
    </w:r>
    <w:r w:rsidRPr="00392659">
      <w:rPr>
        <w:rStyle w:val="PageNumber"/>
        <w:rFonts w:ascii="Arial" w:hAnsi="Arial"/>
        <w:sz w:val="18"/>
        <w:szCs w:val="18"/>
      </w:rPr>
      <w:fldChar w:fldCharType="begin"/>
    </w:r>
    <w:r w:rsidRPr="00392659">
      <w:rPr>
        <w:rStyle w:val="PageNumber"/>
        <w:rFonts w:ascii="Arial" w:hAnsi="Arial"/>
        <w:sz w:val="18"/>
        <w:szCs w:val="18"/>
      </w:rPr>
      <w:instrText xml:space="preserve"> NUMPAGES </w:instrText>
    </w:r>
    <w:r w:rsidRPr="00392659">
      <w:rPr>
        <w:rStyle w:val="PageNumber"/>
        <w:rFonts w:ascii="Arial" w:hAnsi="Arial"/>
        <w:sz w:val="18"/>
        <w:szCs w:val="18"/>
      </w:rPr>
      <w:fldChar w:fldCharType="separate"/>
    </w:r>
    <w:r w:rsidR="005B7130">
      <w:rPr>
        <w:rStyle w:val="PageNumber"/>
        <w:rFonts w:ascii="Arial" w:hAnsi="Arial"/>
        <w:noProof/>
        <w:sz w:val="18"/>
        <w:szCs w:val="18"/>
      </w:rPr>
      <w:t>23</w:t>
    </w:r>
    <w:r w:rsidRPr="00392659">
      <w:rPr>
        <w:rStyle w:val="PageNumber"/>
        <w:rFonts w:ascii="Arial" w:hAnsi="Arial"/>
        <w:sz w:val="18"/>
        <w:szCs w:val="18"/>
      </w:rPr>
      <w:fldChar w:fldCharType="end"/>
    </w:r>
    <w:r w:rsidRPr="00392659">
      <w:rPr>
        <w:rStyle w:val="PageNumber"/>
        <w:rFonts w:ascii="Arial" w:hAnsi="Arial"/>
        <w:color w:val="FFFFFF"/>
        <w:sz w:val="18"/>
        <w:szCs w:val="18"/>
      </w:rPr>
      <w:t>f</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AB60" w14:textId="0C0F143B" w:rsidR="00C25D95" w:rsidRPr="009E4C0E" w:rsidRDefault="00C25D95">
    <w:pPr>
      <w:pStyle w:val="Footer"/>
      <w:rPr>
        <w:rFonts w:ascii="Arial" w:hAnsi="Arial"/>
        <w:sz w:val="18"/>
        <w:szCs w:val="18"/>
      </w:rPr>
    </w:pPr>
    <w:r w:rsidRPr="009E4C0E">
      <w:rPr>
        <w:rFonts w:ascii="Arial" w:hAnsi="Arial"/>
        <w:sz w:val="18"/>
        <w:szCs w:val="18"/>
      </w:rPr>
      <w:t>University of Wisconsin-Stevens Point</w:t>
    </w:r>
    <w:r w:rsidRPr="009E4C0E">
      <w:rPr>
        <w:rFonts w:ascii="Arial" w:hAnsi="Arial"/>
        <w:sz w:val="18"/>
        <w:szCs w:val="18"/>
      </w:rPr>
      <w:tab/>
    </w:r>
    <w:r w:rsidRPr="009E4C0E">
      <w:rPr>
        <w:rFonts w:ascii="Arial" w:hAnsi="Arial"/>
        <w:sz w:val="18"/>
        <w:szCs w:val="18"/>
      </w:rPr>
      <w:tab/>
      <w:t xml:space="preserve">Effective: </w:t>
    </w:r>
    <w:r>
      <w:rPr>
        <w:rFonts w:ascii="Arial" w:hAnsi="Arial"/>
        <w:sz w:val="18"/>
        <w:szCs w:val="18"/>
      </w:rPr>
      <w:t>08/01/2013</w:t>
    </w:r>
  </w:p>
  <w:p w14:paraId="4CBAAB61" w14:textId="2D5569E4" w:rsidR="00C25D95" w:rsidRPr="009E4C0E" w:rsidRDefault="00C25D95">
    <w:pPr>
      <w:pStyle w:val="Footer"/>
      <w:rPr>
        <w:rFonts w:ascii="Arial" w:hAnsi="Arial"/>
        <w:sz w:val="18"/>
        <w:szCs w:val="18"/>
      </w:rPr>
    </w:pPr>
    <w:r w:rsidRPr="009E4C0E">
      <w:rPr>
        <w:rFonts w:ascii="Arial" w:hAnsi="Arial"/>
        <w:sz w:val="18"/>
        <w:szCs w:val="18"/>
      </w:rPr>
      <w:t>EHS Manual</w:t>
    </w:r>
    <w:r w:rsidRPr="009E4C0E">
      <w:rPr>
        <w:rFonts w:ascii="Arial" w:hAnsi="Arial"/>
        <w:sz w:val="18"/>
        <w:szCs w:val="18"/>
      </w:rPr>
      <w:tab/>
    </w:r>
    <w:r w:rsidRPr="009E4C0E">
      <w:rPr>
        <w:rFonts w:ascii="Arial" w:hAnsi="Arial"/>
        <w:sz w:val="18"/>
        <w:szCs w:val="18"/>
      </w:rPr>
      <w:tab/>
      <w:t xml:space="preserve">Revised by EHS Officer </w:t>
    </w:r>
    <w:r w:rsidR="005B7130">
      <w:rPr>
        <w:rFonts w:ascii="Arial" w:hAnsi="Arial"/>
        <w:sz w:val="18"/>
        <w:szCs w:val="18"/>
      </w:rPr>
      <w:t>4</w:t>
    </w:r>
    <w:r w:rsidRPr="009E4C0E">
      <w:rPr>
        <w:rFonts w:ascii="Arial" w:hAnsi="Arial"/>
        <w:sz w:val="18"/>
        <w:szCs w:val="18"/>
      </w:rPr>
      <w:t>/</w:t>
    </w:r>
    <w:r w:rsidR="005B7130">
      <w:rPr>
        <w:rFonts w:ascii="Arial" w:hAnsi="Arial"/>
        <w:sz w:val="18"/>
        <w:szCs w:val="18"/>
      </w:rPr>
      <w:t>19/2018</w:t>
    </w:r>
    <w:bookmarkStart w:id="0" w:name="_GoBack"/>
    <w:bookmarkEnd w:id="0"/>
  </w:p>
  <w:p w14:paraId="4CBAAB62" w14:textId="1B1256F6" w:rsidR="00C25D95" w:rsidRPr="009E4C0E" w:rsidRDefault="00C25D95">
    <w:pPr>
      <w:pStyle w:val="Footer"/>
      <w:rPr>
        <w:rFonts w:ascii="Arial" w:hAnsi="Arial"/>
        <w:sz w:val="18"/>
        <w:szCs w:val="18"/>
      </w:rPr>
    </w:pPr>
    <w:r w:rsidRPr="009E4C0E">
      <w:rPr>
        <w:rFonts w:ascii="Arial" w:hAnsi="Arial"/>
        <w:sz w:val="18"/>
        <w:szCs w:val="18"/>
      </w:rPr>
      <w:t>BBP Exposure Control Plan</w:t>
    </w:r>
    <w:r w:rsidRPr="009E4C0E">
      <w:rPr>
        <w:rFonts w:ascii="Arial" w:hAnsi="Arial"/>
        <w:sz w:val="18"/>
        <w:szCs w:val="18"/>
      </w:rPr>
      <w:tab/>
    </w:r>
    <w:r w:rsidRPr="009E4C0E">
      <w:rPr>
        <w:rFonts w:ascii="Arial" w:hAnsi="Arial"/>
        <w:sz w:val="18"/>
        <w:szCs w:val="18"/>
      </w:rPr>
      <w:tab/>
    </w:r>
    <w:r w:rsidRPr="009E4C0E">
      <w:rPr>
        <w:rStyle w:val="PageNumber"/>
        <w:rFonts w:ascii="Arial" w:hAnsi="Arial"/>
        <w:sz w:val="18"/>
        <w:szCs w:val="18"/>
      </w:rPr>
      <w:fldChar w:fldCharType="begin"/>
    </w:r>
    <w:r w:rsidRPr="009E4C0E">
      <w:rPr>
        <w:rStyle w:val="PageNumber"/>
        <w:rFonts w:ascii="Arial" w:hAnsi="Arial"/>
        <w:sz w:val="18"/>
        <w:szCs w:val="18"/>
      </w:rPr>
      <w:instrText xml:space="preserve"> PAGE </w:instrText>
    </w:r>
    <w:r w:rsidRPr="009E4C0E">
      <w:rPr>
        <w:rStyle w:val="PageNumber"/>
        <w:rFonts w:ascii="Arial" w:hAnsi="Arial"/>
        <w:sz w:val="18"/>
        <w:szCs w:val="18"/>
      </w:rPr>
      <w:fldChar w:fldCharType="separate"/>
    </w:r>
    <w:r w:rsidR="005B7130">
      <w:rPr>
        <w:rStyle w:val="PageNumber"/>
        <w:rFonts w:ascii="Arial" w:hAnsi="Arial"/>
        <w:noProof/>
        <w:sz w:val="18"/>
        <w:szCs w:val="18"/>
      </w:rPr>
      <w:t>1</w:t>
    </w:r>
    <w:r w:rsidRPr="009E4C0E">
      <w:rPr>
        <w:rStyle w:val="PageNumber"/>
        <w:rFonts w:ascii="Arial" w:hAnsi="Arial"/>
        <w:sz w:val="18"/>
        <w:szCs w:val="18"/>
      </w:rPr>
      <w:fldChar w:fldCharType="end"/>
    </w:r>
    <w:r w:rsidRPr="009E4C0E">
      <w:rPr>
        <w:rStyle w:val="PageNumber"/>
        <w:rFonts w:ascii="Arial" w:hAnsi="Arial"/>
        <w:sz w:val="18"/>
        <w:szCs w:val="18"/>
      </w:rPr>
      <w:t>of</w:t>
    </w:r>
    <w:r w:rsidRPr="009E4C0E">
      <w:rPr>
        <w:rStyle w:val="PageNumber"/>
        <w:rFonts w:ascii="Arial" w:hAnsi="Arial"/>
        <w:sz w:val="18"/>
        <w:szCs w:val="18"/>
      </w:rPr>
      <w:fldChar w:fldCharType="begin"/>
    </w:r>
    <w:r w:rsidRPr="009E4C0E">
      <w:rPr>
        <w:rStyle w:val="PageNumber"/>
        <w:rFonts w:ascii="Arial" w:hAnsi="Arial"/>
        <w:sz w:val="18"/>
        <w:szCs w:val="18"/>
      </w:rPr>
      <w:instrText xml:space="preserve"> NUMPAGES </w:instrText>
    </w:r>
    <w:r w:rsidRPr="009E4C0E">
      <w:rPr>
        <w:rStyle w:val="PageNumber"/>
        <w:rFonts w:ascii="Arial" w:hAnsi="Arial"/>
        <w:sz w:val="18"/>
        <w:szCs w:val="18"/>
      </w:rPr>
      <w:fldChar w:fldCharType="separate"/>
    </w:r>
    <w:r w:rsidR="005B7130">
      <w:rPr>
        <w:rStyle w:val="PageNumber"/>
        <w:rFonts w:ascii="Arial" w:hAnsi="Arial"/>
        <w:noProof/>
        <w:sz w:val="18"/>
        <w:szCs w:val="18"/>
      </w:rPr>
      <w:t>23</w:t>
    </w:r>
    <w:r w:rsidRPr="009E4C0E">
      <w:rPr>
        <w:rStyle w:val="PageNumber"/>
        <w:rFonts w:ascii="Arial" w:hAnsi="Arial"/>
        <w:sz w:val="18"/>
        <w:szCs w:val="18"/>
      </w:rPr>
      <w:fldChar w:fldCharType="end"/>
    </w:r>
  </w:p>
  <w:p w14:paraId="4CBAAB63" w14:textId="77777777" w:rsidR="00C25D95" w:rsidRDefault="00C25D9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867A9" w14:textId="77777777" w:rsidR="00C25D95" w:rsidRDefault="00C25D95">
      <w:r>
        <w:separator/>
      </w:r>
    </w:p>
  </w:footnote>
  <w:footnote w:type="continuationSeparator" w:id="0">
    <w:p w14:paraId="64B3F098" w14:textId="77777777" w:rsidR="00C25D95" w:rsidRDefault="00C2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9568E" w14:textId="77777777" w:rsidR="005B7130" w:rsidRDefault="005B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5008" w14:textId="77777777" w:rsidR="005B7130" w:rsidRDefault="005B7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083B" w14:textId="77777777" w:rsidR="005B7130" w:rsidRDefault="005B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3760"/>
    <w:multiLevelType w:val="hybridMultilevel"/>
    <w:tmpl w:val="2FF40212"/>
    <w:lvl w:ilvl="0" w:tplc="02803B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D052E7"/>
    <w:multiLevelType w:val="hybridMultilevel"/>
    <w:tmpl w:val="E94229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C741E2"/>
    <w:multiLevelType w:val="hybridMultilevel"/>
    <w:tmpl w:val="AC8AAE84"/>
    <w:lvl w:ilvl="0" w:tplc="0E36AA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64EBF"/>
    <w:multiLevelType w:val="hybridMultilevel"/>
    <w:tmpl w:val="62CA47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6904327"/>
    <w:multiLevelType w:val="hybridMultilevel"/>
    <w:tmpl w:val="EAFED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74F6091"/>
    <w:multiLevelType w:val="hybridMultilevel"/>
    <w:tmpl w:val="92E8788E"/>
    <w:lvl w:ilvl="0" w:tplc="DEF601C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74"/>
    <w:rsid w:val="000133A6"/>
    <w:rsid w:val="0001433A"/>
    <w:rsid w:val="00033669"/>
    <w:rsid w:val="0004024A"/>
    <w:rsid w:val="00075AEC"/>
    <w:rsid w:val="00091864"/>
    <w:rsid w:val="00093AC3"/>
    <w:rsid w:val="000A5E17"/>
    <w:rsid w:val="000D0973"/>
    <w:rsid w:val="000D1A9E"/>
    <w:rsid w:val="000D5521"/>
    <w:rsid w:val="000F34CA"/>
    <w:rsid w:val="000F4825"/>
    <w:rsid w:val="00101BF9"/>
    <w:rsid w:val="0013734A"/>
    <w:rsid w:val="00154432"/>
    <w:rsid w:val="001547D9"/>
    <w:rsid w:val="00172723"/>
    <w:rsid w:val="001730E4"/>
    <w:rsid w:val="001A4273"/>
    <w:rsid w:val="001E0BDF"/>
    <w:rsid w:val="001E3ADF"/>
    <w:rsid w:val="00201C0E"/>
    <w:rsid w:val="002053A0"/>
    <w:rsid w:val="002077BD"/>
    <w:rsid w:val="00226EE9"/>
    <w:rsid w:val="00257A79"/>
    <w:rsid w:val="00260A58"/>
    <w:rsid w:val="002749C9"/>
    <w:rsid w:val="00275387"/>
    <w:rsid w:val="0029551A"/>
    <w:rsid w:val="002A21D6"/>
    <w:rsid w:val="002C74EF"/>
    <w:rsid w:val="002D3C42"/>
    <w:rsid w:val="002F39CF"/>
    <w:rsid w:val="00322B1B"/>
    <w:rsid w:val="00327620"/>
    <w:rsid w:val="003460D2"/>
    <w:rsid w:val="00351283"/>
    <w:rsid w:val="00355ACB"/>
    <w:rsid w:val="00357264"/>
    <w:rsid w:val="00365A41"/>
    <w:rsid w:val="00373D86"/>
    <w:rsid w:val="00386FEF"/>
    <w:rsid w:val="00392659"/>
    <w:rsid w:val="003C2F48"/>
    <w:rsid w:val="003D2D34"/>
    <w:rsid w:val="003F6C24"/>
    <w:rsid w:val="00403274"/>
    <w:rsid w:val="00415916"/>
    <w:rsid w:val="00430167"/>
    <w:rsid w:val="004417EA"/>
    <w:rsid w:val="004550E3"/>
    <w:rsid w:val="00474FFD"/>
    <w:rsid w:val="00484426"/>
    <w:rsid w:val="004A5100"/>
    <w:rsid w:val="004C6079"/>
    <w:rsid w:val="0050354C"/>
    <w:rsid w:val="00525B0C"/>
    <w:rsid w:val="0054718D"/>
    <w:rsid w:val="00554B8D"/>
    <w:rsid w:val="005A075D"/>
    <w:rsid w:val="005B7130"/>
    <w:rsid w:val="005D41F0"/>
    <w:rsid w:val="005D4B8F"/>
    <w:rsid w:val="00616DBC"/>
    <w:rsid w:val="006335A5"/>
    <w:rsid w:val="00641369"/>
    <w:rsid w:val="00647792"/>
    <w:rsid w:val="0065715D"/>
    <w:rsid w:val="00667538"/>
    <w:rsid w:val="00686AE2"/>
    <w:rsid w:val="00697E74"/>
    <w:rsid w:val="006B0D2D"/>
    <w:rsid w:val="006D2E6C"/>
    <w:rsid w:val="006E3847"/>
    <w:rsid w:val="00700A06"/>
    <w:rsid w:val="007262E5"/>
    <w:rsid w:val="00792260"/>
    <w:rsid w:val="007E1053"/>
    <w:rsid w:val="007E2170"/>
    <w:rsid w:val="00804B2F"/>
    <w:rsid w:val="00833430"/>
    <w:rsid w:val="00843D91"/>
    <w:rsid w:val="00896001"/>
    <w:rsid w:val="008A1F77"/>
    <w:rsid w:val="008B4940"/>
    <w:rsid w:val="008F444D"/>
    <w:rsid w:val="00900B5C"/>
    <w:rsid w:val="00905412"/>
    <w:rsid w:val="00924385"/>
    <w:rsid w:val="00965FAB"/>
    <w:rsid w:val="00987AA4"/>
    <w:rsid w:val="009C5739"/>
    <w:rsid w:val="009D7E6F"/>
    <w:rsid w:val="009E4C0E"/>
    <w:rsid w:val="009E509B"/>
    <w:rsid w:val="00A22E22"/>
    <w:rsid w:val="00A5116C"/>
    <w:rsid w:val="00A85C2D"/>
    <w:rsid w:val="00AD5A91"/>
    <w:rsid w:val="00AF198E"/>
    <w:rsid w:val="00AF4D45"/>
    <w:rsid w:val="00B17A97"/>
    <w:rsid w:val="00B26333"/>
    <w:rsid w:val="00B27433"/>
    <w:rsid w:val="00B4298D"/>
    <w:rsid w:val="00B6299C"/>
    <w:rsid w:val="00B968BD"/>
    <w:rsid w:val="00BC1D87"/>
    <w:rsid w:val="00BC4482"/>
    <w:rsid w:val="00BD47E5"/>
    <w:rsid w:val="00C14FDF"/>
    <w:rsid w:val="00C25D95"/>
    <w:rsid w:val="00C27303"/>
    <w:rsid w:val="00CC7916"/>
    <w:rsid w:val="00D20429"/>
    <w:rsid w:val="00D209E5"/>
    <w:rsid w:val="00D42C54"/>
    <w:rsid w:val="00D73334"/>
    <w:rsid w:val="00D95F3B"/>
    <w:rsid w:val="00D9601A"/>
    <w:rsid w:val="00DC0F8D"/>
    <w:rsid w:val="00DD3340"/>
    <w:rsid w:val="00DE6A0C"/>
    <w:rsid w:val="00E14614"/>
    <w:rsid w:val="00E21B16"/>
    <w:rsid w:val="00E2274C"/>
    <w:rsid w:val="00E30999"/>
    <w:rsid w:val="00E367A6"/>
    <w:rsid w:val="00E70711"/>
    <w:rsid w:val="00E70779"/>
    <w:rsid w:val="00EB4DE2"/>
    <w:rsid w:val="00ED11FC"/>
    <w:rsid w:val="00F31E63"/>
    <w:rsid w:val="00F44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CBAA8E9"/>
  <w15:docId w15:val="{14B1948F-D53B-41D0-B45A-A2898B47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neva (WN/Scal)" w:hAnsi="Geneva (WN/Scal)"/>
      <w:sz w:val="24"/>
      <w:lang w:eastAsia="en-US"/>
    </w:rPr>
  </w:style>
  <w:style w:type="paragraph" w:styleId="Heading1">
    <w:name w:val="heading 1"/>
    <w:basedOn w:val="Normal"/>
    <w:next w:val="Normal"/>
    <w:qFormat/>
    <w:pPr>
      <w:spacing w:before="240"/>
      <w:outlineLvl w:val="0"/>
    </w:pPr>
    <w:rPr>
      <w:rFonts w:ascii="Univers (WN)" w:hAnsi="Univers (WN)"/>
      <w:b/>
      <w:u w:val="single"/>
    </w:rPr>
  </w:style>
  <w:style w:type="paragraph" w:styleId="Heading2">
    <w:name w:val="heading 2"/>
    <w:basedOn w:val="Normal"/>
    <w:next w:val="Normal"/>
    <w:qFormat/>
    <w:pPr>
      <w:spacing w:before="120"/>
      <w:outlineLvl w:val="1"/>
    </w:pPr>
    <w:rPr>
      <w:rFonts w:ascii="Univers (WN)" w:hAnsi="Univers (WN)"/>
      <w:b/>
    </w:rPr>
  </w:style>
  <w:style w:type="paragraph" w:styleId="Heading3">
    <w:name w:val="heading 3"/>
    <w:basedOn w:val="Normal"/>
    <w:next w:val="NormalIndent"/>
    <w:qFormat/>
    <w:pPr>
      <w:ind w:left="360"/>
      <w:outlineLvl w:val="2"/>
    </w:pPr>
    <w:rPr>
      <w:rFonts w:ascii="CG Times (WN)" w:hAnsi="CG Times (WN)"/>
      <w:b/>
    </w:rPr>
  </w:style>
  <w:style w:type="paragraph" w:styleId="Heading4">
    <w:name w:val="heading 4"/>
    <w:basedOn w:val="Normal"/>
    <w:next w:val="NormalIndent"/>
    <w:qFormat/>
    <w:pPr>
      <w:ind w:left="360"/>
      <w:outlineLvl w:val="3"/>
    </w:pPr>
    <w:rPr>
      <w:rFonts w:ascii="CG Times (WN)" w:hAnsi="CG Times (WN)"/>
      <w:u w:val="single"/>
    </w:rPr>
  </w:style>
  <w:style w:type="paragraph" w:styleId="Heading5">
    <w:name w:val="heading 5"/>
    <w:basedOn w:val="Normal"/>
    <w:next w:val="NormalIndent"/>
    <w:qFormat/>
    <w:pPr>
      <w:ind w:left="720"/>
      <w:outlineLvl w:val="4"/>
    </w:pPr>
    <w:rPr>
      <w:rFonts w:ascii="CG Times (WN)" w:hAnsi="CG Times (WN)"/>
      <w:b/>
      <w:sz w:val="20"/>
    </w:rPr>
  </w:style>
  <w:style w:type="paragraph" w:styleId="Heading6">
    <w:name w:val="heading 6"/>
    <w:basedOn w:val="Normal"/>
    <w:next w:val="NormalIndent"/>
    <w:qFormat/>
    <w:pPr>
      <w:ind w:left="720"/>
      <w:outlineLvl w:val="5"/>
    </w:pPr>
    <w:rPr>
      <w:rFonts w:ascii="CG Times (WN)" w:hAnsi="CG Times (WN)"/>
      <w:sz w:val="20"/>
      <w:u w:val="single"/>
    </w:rPr>
  </w:style>
  <w:style w:type="paragraph" w:styleId="Heading7">
    <w:name w:val="heading 7"/>
    <w:basedOn w:val="Normal"/>
    <w:next w:val="NormalIndent"/>
    <w:qFormat/>
    <w:pPr>
      <w:ind w:left="720"/>
      <w:outlineLvl w:val="6"/>
    </w:pPr>
    <w:rPr>
      <w:rFonts w:ascii="CG Times (WN)" w:hAnsi="CG Times (WN)"/>
      <w:i/>
      <w:sz w:val="20"/>
    </w:rPr>
  </w:style>
  <w:style w:type="paragraph" w:styleId="Heading8">
    <w:name w:val="heading 8"/>
    <w:basedOn w:val="Normal"/>
    <w:next w:val="NormalIndent"/>
    <w:qFormat/>
    <w:pPr>
      <w:ind w:left="720"/>
      <w:outlineLvl w:val="7"/>
    </w:pPr>
    <w:rPr>
      <w:rFonts w:ascii="CG Times (WN)" w:hAnsi="CG Times (WN)"/>
      <w:i/>
      <w:sz w:val="20"/>
    </w:rPr>
  </w:style>
  <w:style w:type="paragraph" w:styleId="Heading9">
    <w:name w:val="heading 9"/>
    <w:basedOn w:val="Normal"/>
    <w:next w:val="NormalIndent"/>
    <w:qFormat/>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character" w:styleId="Hyperlink">
    <w:name w:val="Hyperlink"/>
    <w:rsid w:val="00686AE2"/>
    <w:rPr>
      <w:color w:val="0000FF"/>
      <w:u w:val="single"/>
    </w:rPr>
  </w:style>
  <w:style w:type="character" w:styleId="FollowedHyperlink">
    <w:name w:val="FollowedHyperlink"/>
    <w:rsid w:val="003F6C24"/>
    <w:rPr>
      <w:color w:val="800080"/>
      <w:u w:val="single"/>
    </w:rPr>
  </w:style>
  <w:style w:type="character" w:customStyle="1" w:styleId="blackten1">
    <w:name w:val="blackten1"/>
    <w:rsid w:val="0054718D"/>
    <w:rPr>
      <w:rFonts w:ascii="Verdana" w:hAnsi="Verdana" w:hint="default"/>
      <w:color w:val="000000"/>
      <w:sz w:val="19"/>
      <w:szCs w:val="19"/>
    </w:rPr>
  </w:style>
  <w:style w:type="paragraph" w:styleId="BalloonText">
    <w:name w:val="Balloon Text"/>
    <w:basedOn w:val="Normal"/>
    <w:link w:val="BalloonTextChar"/>
    <w:rsid w:val="00E21B16"/>
    <w:rPr>
      <w:rFonts w:ascii="Tahoma" w:hAnsi="Tahoma" w:cs="Tahoma"/>
      <w:sz w:val="16"/>
      <w:szCs w:val="16"/>
    </w:rPr>
  </w:style>
  <w:style w:type="character" w:customStyle="1" w:styleId="BalloonTextChar">
    <w:name w:val="Balloon Text Char"/>
    <w:basedOn w:val="DefaultParagraphFont"/>
    <w:link w:val="BalloonText"/>
    <w:rsid w:val="00E21B16"/>
    <w:rPr>
      <w:rFonts w:ascii="Tahoma" w:hAnsi="Tahoma" w:cs="Tahoma"/>
      <w:sz w:val="16"/>
      <w:szCs w:val="16"/>
      <w:lang w:eastAsia="en-US"/>
    </w:rPr>
  </w:style>
  <w:style w:type="character" w:styleId="CommentReference">
    <w:name w:val="annotation reference"/>
    <w:basedOn w:val="DefaultParagraphFont"/>
    <w:semiHidden/>
    <w:unhideWhenUsed/>
    <w:rsid w:val="00DD3340"/>
    <w:rPr>
      <w:sz w:val="16"/>
      <w:szCs w:val="16"/>
    </w:rPr>
  </w:style>
  <w:style w:type="paragraph" w:styleId="CommentText">
    <w:name w:val="annotation text"/>
    <w:basedOn w:val="Normal"/>
    <w:link w:val="CommentTextChar"/>
    <w:semiHidden/>
    <w:unhideWhenUsed/>
    <w:rsid w:val="00DD3340"/>
    <w:rPr>
      <w:sz w:val="20"/>
    </w:rPr>
  </w:style>
  <w:style w:type="character" w:customStyle="1" w:styleId="CommentTextChar">
    <w:name w:val="Comment Text Char"/>
    <w:basedOn w:val="DefaultParagraphFont"/>
    <w:link w:val="CommentText"/>
    <w:semiHidden/>
    <w:rsid w:val="00DD3340"/>
    <w:rPr>
      <w:rFonts w:ascii="Geneva (WN/Scal)" w:hAnsi="Geneva (WN/Scal)"/>
      <w:lang w:eastAsia="en-US"/>
    </w:rPr>
  </w:style>
  <w:style w:type="paragraph" w:styleId="CommentSubject">
    <w:name w:val="annotation subject"/>
    <w:basedOn w:val="CommentText"/>
    <w:next w:val="CommentText"/>
    <w:link w:val="CommentSubjectChar"/>
    <w:semiHidden/>
    <w:unhideWhenUsed/>
    <w:rsid w:val="00DD3340"/>
    <w:rPr>
      <w:b/>
      <w:bCs/>
    </w:rPr>
  </w:style>
  <w:style w:type="character" w:customStyle="1" w:styleId="CommentSubjectChar">
    <w:name w:val="Comment Subject Char"/>
    <w:basedOn w:val="CommentTextChar"/>
    <w:link w:val="CommentSubject"/>
    <w:semiHidden/>
    <w:rsid w:val="00DD3340"/>
    <w:rPr>
      <w:rFonts w:ascii="Geneva (WN/Scal)" w:hAnsi="Geneva (WN/Scal)"/>
      <w:b/>
      <w:bCs/>
      <w:lang w:eastAsia="en-US"/>
    </w:rPr>
  </w:style>
  <w:style w:type="character" w:styleId="Strong">
    <w:name w:val="Strong"/>
    <w:basedOn w:val="DefaultParagraphFont"/>
    <w:uiPriority w:val="22"/>
    <w:qFormat/>
    <w:rsid w:val="00BC4482"/>
    <w:rPr>
      <w:b/>
      <w:bCs/>
    </w:rPr>
  </w:style>
  <w:style w:type="character" w:styleId="Emphasis">
    <w:name w:val="Emphasis"/>
    <w:basedOn w:val="DefaultParagraphFont"/>
    <w:uiPriority w:val="20"/>
    <w:qFormat/>
    <w:rsid w:val="001E0BDF"/>
    <w:rPr>
      <w:i/>
      <w:iCs/>
    </w:rPr>
  </w:style>
  <w:style w:type="paragraph" w:customStyle="1" w:styleId="standard">
    <w:name w:val="standard"/>
    <w:basedOn w:val="Normal"/>
    <w:rsid w:val="001E0BDF"/>
    <w:pPr>
      <w:spacing w:after="150"/>
    </w:pPr>
    <w:rPr>
      <w:rFonts w:ascii="Times New Roman" w:hAnsi="Times New Roman"/>
      <w:color w:val="757575"/>
      <w:sz w:val="18"/>
      <w:szCs w:val="18"/>
    </w:rPr>
  </w:style>
  <w:style w:type="paragraph" w:customStyle="1" w:styleId="linkedstandard">
    <w:name w:val="linkedstandard"/>
    <w:basedOn w:val="Normal"/>
    <w:rsid w:val="001E0BDF"/>
    <w:pPr>
      <w:spacing w:after="150"/>
    </w:pPr>
    <w:rPr>
      <w:rFonts w:ascii="Times New Roman" w:hAnsi="Times New Roman"/>
      <w:sz w:val="18"/>
      <w:szCs w:val="18"/>
    </w:rPr>
  </w:style>
  <w:style w:type="paragraph" w:styleId="ListParagraph">
    <w:name w:val="List Paragraph"/>
    <w:basedOn w:val="Normal"/>
    <w:uiPriority w:val="34"/>
    <w:qFormat/>
    <w:rsid w:val="001E3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1282">
      <w:bodyDiv w:val="1"/>
      <w:marLeft w:val="0"/>
      <w:marRight w:val="0"/>
      <w:marTop w:val="0"/>
      <w:marBottom w:val="0"/>
      <w:divBdr>
        <w:top w:val="none" w:sz="0" w:space="0" w:color="auto"/>
        <w:left w:val="none" w:sz="0" w:space="0" w:color="auto"/>
        <w:bottom w:val="none" w:sz="0" w:space="0" w:color="auto"/>
        <w:right w:val="none" w:sz="0" w:space="0" w:color="auto"/>
      </w:divBdr>
      <w:divsChild>
        <w:div w:id="1753507854">
          <w:marLeft w:val="0"/>
          <w:marRight w:val="0"/>
          <w:marTop w:val="0"/>
          <w:marBottom w:val="0"/>
          <w:divBdr>
            <w:top w:val="single" w:sz="2" w:space="0" w:color="FFFFFF"/>
            <w:left w:val="single" w:sz="2" w:space="0" w:color="FFFFFF"/>
            <w:bottom w:val="single" w:sz="2" w:space="0" w:color="FFFFFF"/>
            <w:right w:val="single" w:sz="2" w:space="0" w:color="FFFFFF"/>
          </w:divBdr>
          <w:divsChild>
            <w:div w:id="249318938">
              <w:marLeft w:val="0"/>
              <w:marRight w:val="0"/>
              <w:marTop w:val="0"/>
              <w:marBottom w:val="0"/>
              <w:divBdr>
                <w:top w:val="none" w:sz="0" w:space="0" w:color="auto"/>
                <w:left w:val="none" w:sz="0" w:space="0" w:color="auto"/>
                <w:bottom w:val="none" w:sz="0" w:space="0" w:color="auto"/>
                <w:right w:val="none" w:sz="0" w:space="0" w:color="auto"/>
              </w:divBdr>
              <w:divsChild>
                <w:div w:id="961613141">
                  <w:marLeft w:val="0"/>
                  <w:marRight w:val="0"/>
                  <w:marTop w:val="0"/>
                  <w:marBottom w:val="150"/>
                  <w:divBdr>
                    <w:top w:val="none" w:sz="0" w:space="0" w:color="auto"/>
                    <w:left w:val="none" w:sz="0" w:space="0" w:color="auto"/>
                    <w:bottom w:val="none" w:sz="0" w:space="0" w:color="auto"/>
                    <w:right w:val="none" w:sz="0" w:space="0" w:color="auto"/>
                  </w:divBdr>
                  <w:divsChild>
                    <w:div w:id="1503206658">
                      <w:blockQuote w:val="1"/>
                      <w:marLeft w:val="0"/>
                      <w:marRight w:val="0"/>
                      <w:marTop w:val="0"/>
                      <w:marBottom w:val="300"/>
                      <w:divBdr>
                        <w:top w:val="none" w:sz="0" w:space="0" w:color="auto"/>
                        <w:left w:val="none" w:sz="0" w:space="0" w:color="auto"/>
                        <w:bottom w:val="none" w:sz="0" w:space="0" w:color="auto"/>
                        <w:right w:val="none" w:sz="0" w:space="0" w:color="auto"/>
                      </w:divBdr>
                    </w:div>
                    <w:div w:id="18237371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55889138">
      <w:bodyDiv w:val="1"/>
      <w:marLeft w:val="0"/>
      <w:marRight w:val="0"/>
      <w:marTop w:val="0"/>
      <w:marBottom w:val="0"/>
      <w:divBdr>
        <w:top w:val="none" w:sz="0" w:space="0" w:color="auto"/>
        <w:left w:val="none" w:sz="0" w:space="0" w:color="auto"/>
        <w:bottom w:val="none" w:sz="0" w:space="0" w:color="auto"/>
        <w:right w:val="none" w:sz="0" w:space="0" w:color="auto"/>
      </w:divBdr>
    </w:div>
    <w:div w:id="387725594">
      <w:bodyDiv w:val="1"/>
      <w:marLeft w:val="0"/>
      <w:marRight w:val="0"/>
      <w:marTop w:val="0"/>
      <w:marBottom w:val="0"/>
      <w:divBdr>
        <w:top w:val="none" w:sz="0" w:space="0" w:color="auto"/>
        <w:left w:val="none" w:sz="0" w:space="0" w:color="auto"/>
        <w:bottom w:val="none" w:sz="0" w:space="0" w:color="auto"/>
        <w:right w:val="none" w:sz="0" w:space="0" w:color="auto"/>
      </w:divBdr>
      <w:divsChild>
        <w:div w:id="1287858890">
          <w:marLeft w:val="0"/>
          <w:marRight w:val="0"/>
          <w:marTop w:val="0"/>
          <w:marBottom w:val="0"/>
          <w:divBdr>
            <w:top w:val="single" w:sz="2" w:space="0" w:color="FFFFFF"/>
            <w:left w:val="single" w:sz="2" w:space="0" w:color="FFFFFF"/>
            <w:bottom w:val="single" w:sz="2" w:space="0" w:color="FFFFFF"/>
            <w:right w:val="single" w:sz="2" w:space="0" w:color="FFFFFF"/>
          </w:divBdr>
          <w:divsChild>
            <w:div w:id="741099493">
              <w:marLeft w:val="0"/>
              <w:marRight w:val="0"/>
              <w:marTop w:val="0"/>
              <w:marBottom w:val="0"/>
              <w:divBdr>
                <w:top w:val="none" w:sz="0" w:space="0" w:color="auto"/>
                <w:left w:val="none" w:sz="0" w:space="0" w:color="auto"/>
                <w:bottom w:val="none" w:sz="0" w:space="0" w:color="auto"/>
                <w:right w:val="none" w:sz="0" w:space="0" w:color="auto"/>
              </w:divBdr>
              <w:divsChild>
                <w:div w:id="1915822987">
                  <w:marLeft w:val="0"/>
                  <w:marRight w:val="0"/>
                  <w:marTop w:val="0"/>
                  <w:marBottom w:val="150"/>
                  <w:divBdr>
                    <w:top w:val="none" w:sz="0" w:space="0" w:color="auto"/>
                    <w:left w:val="none" w:sz="0" w:space="0" w:color="auto"/>
                    <w:bottom w:val="none" w:sz="0" w:space="0" w:color="auto"/>
                    <w:right w:val="none" w:sz="0" w:space="0" w:color="auto"/>
                  </w:divBdr>
                  <w:divsChild>
                    <w:div w:id="596253036">
                      <w:blockQuote w:val="1"/>
                      <w:marLeft w:val="0"/>
                      <w:marRight w:val="0"/>
                      <w:marTop w:val="0"/>
                      <w:marBottom w:val="300"/>
                      <w:divBdr>
                        <w:top w:val="none" w:sz="0" w:space="0" w:color="auto"/>
                        <w:left w:val="none" w:sz="0" w:space="0" w:color="auto"/>
                        <w:bottom w:val="none" w:sz="0" w:space="0" w:color="auto"/>
                        <w:right w:val="none" w:sz="0" w:space="0" w:color="auto"/>
                      </w:divBdr>
                    </w:div>
                    <w:div w:id="146192290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5776617">
      <w:bodyDiv w:val="1"/>
      <w:marLeft w:val="0"/>
      <w:marRight w:val="0"/>
      <w:marTop w:val="0"/>
      <w:marBottom w:val="0"/>
      <w:divBdr>
        <w:top w:val="none" w:sz="0" w:space="0" w:color="auto"/>
        <w:left w:val="none" w:sz="0" w:space="0" w:color="auto"/>
        <w:bottom w:val="none" w:sz="0" w:space="0" w:color="auto"/>
        <w:right w:val="none" w:sz="0" w:space="0" w:color="auto"/>
      </w:divBdr>
      <w:divsChild>
        <w:div w:id="212890015">
          <w:marLeft w:val="0"/>
          <w:marRight w:val="0"/>
          <w:marTop w:val="0"/>
          <w:marBottom w:val="0"/>
          <w:divBdr>
            <w:top w:val="single" w:sz="2" w:space="0" w:color="FFFFFF"/>
            <w:left w:val="single" w:sz="2" w:space="0" w:color="FFFFFF"/>
            <w:bottom w:val="single" w:sz="2" w:space="0" w:color="FFFFFF"/>
            <w:right w:val="single" w:sz="2" w:space="0" w:color="FFFFFF"/>
          </w:divBdr>
          <w:divsChild>
            <w:div w:id="1795521678">
              <w:marLeft w:val="0"/>
              <w:marRight w:val="0"/>
              <w:marTop w:val="0"/>
              <w:marBottom w:val="0"/>
              <w:divBdr>
                <w:top w:val="none" w:sz="0" w:space="0" w:color="auto"/>
                <w:left w:val="none" w:sz="0" w:space="0" w:color="auto"/>
                <w:bottom w:val="none" w:sz="0" w:space="0" w:color="auto"/>
                <w:right w:val="none" w:sz="0" w:space="0" w:color="auto"/>
              </w:divBdr>
              <w:divsChild>
                <w:div w:id="1930381139">
                  <w:marLeft w:val="0"/>
                  <w:marRight w:val="0"/>
                  <w:marTop w:val="0"/>
                  <w:marBottom w:val="150"/>
                  <w:divBdr>
                    <w:top w:val="none" w:sz="0" w:space="0" w:color="auto"/>
                    <w:left w:val="none" w:sz="0" w:space="0" w:color="auto"/>
                    <w:bottom w:val="none" w:sz="0" w:space="0" w:color="auto"/>
                    <w:right w:val="none" w:sz="0" w:space="0" w:color="auto"/>
                  </w:divBdr>
                  <w:divsChild>
                    <w:div w:id="723991764">
                      <w:blockQuote w:val="1"/>
                      <w:marLeft w:val="0"/>
                      <w:marRight w:val="0"/>
                      <w:marTop w:val="0"/>
                      <w:marBottom w:val="300"/>
                      <w:divBdr>
                        <w:top w:val="none" w:sz="0" w:space="0" w:color="auto"/>
                        <w:left w:val="none" w:sz="0" w:space="0" w:color="auto"/>
                        <w:bottom w:val="none" w:sz="0" w:space="0" w:color="auto"/>
                        <w:right w:val="none" w:sz="0" w:space="0" w:color="auto"/>
                      </w:divBdr>
                    </w:div>
                    <w:div w:id="73682574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67008820">
      <w:bodyDiv w:val="1"/>
      <w:marLeft w:val="0"/>
      <w:marRight w:val="0"/>
      <w:marTop w:val="0"/>
      <w:marBottom w:val="0"/>
      <w:divBdr>
        <w:top w:val="none" w:sz="0" w:space="0" w:color="auto"/>
        <w:left w:val="none" w:sz="0" w:space="0" w:color="auto"/>
        <w:bottom w:val="none" w:sz="0" w:space="0" w:color="auto"/>
        <w:right w:val="none" w:sz="0" w:space="0" w:color="auto"/>
      </w:divBdr>
      <w:divsChild>
        <w:div w:id="852652315">
          <w:marLeft w:val="0"/>
          <w:marRight w:val="0"/>
          <w:marTop w:val="0"/>
          <w:marBottom w:val="0"/>
          <w:divBdr>
            <w:top w:val="single" w:sz="2" w:space="0" w:color="FFFFFF"/>
            <w:left w:val="single" w:sz="2" w:space="0" w:color="FFFFFF"/>
            <w:bottom w:val="single" w:sz="2" w:space="0" w:color="FFFFFF"/>
            <w:right w:val="single" w:sz="2" w:space="0" w:color="FFFFFF"/>
          </w:divBdr>
          <w:divsChild>
            <w:div w:id="673192279">
              <w:marLeft w:val="0"/>
              <w:marRight w:val="0"/>
              <w:marTop w:val="0"/>
              <w:marBottom w:val="0"/>
              <w:divBdr>
                <w:top w:val="none" w:sz="0" w:space="0" w:color="auto"/>
                <w:left w:val="none" w:sz="0" w:space="0" w:color="auto"/>
                <w:bottom w:val="none" w:sz="0" w:space="0" w:color="auto"/>
                <w:right w:val="none" w:sz="0" w:space="0" w:color="auto"/>
              </w:divBdr>
              <w:divsChild>
                <w:div w:id="772358717">
                  <w:marLeft w:val="0"/>
                  <w:marRight w:val="0"/>
                  <w:marTop w:val="0"/>
                  <w:marBottom w:val="150"/>
                  <w:divBdr>
                    <w:top w:val="none" w:sz="0" w:space="0" w:color="auto"/>
                    <w:left w:val="none" w:sz="0" w:space="0" w:color="auto"/>
                    <w:bottom w:val="none" w:sz="0" w:space="0" w:color="auto"/>
                    <w:right w:val="none" w:sz="0" w:space="0" w:color="auto"/>
                  </w:divBdr>
                  <w:divsChild>
                    <w:div w:id="156658245">
                      <w:blockQuote w:val="1"/>
                      <w:marLeft w:val="0"/>
                      <w:marRight w:val="0"/>
                      <w:marTop w:val="0"/>
                      <w:marBottom w:val="300"/>
                      <w:divBdr>
                        <w:top w:val="none" w:sz="0" w:space="0" w:color="auto"/>
                        <w:left w:val="none" w:sz="0" w:space="0" w:color="auto"/>
                        <w:bottom w:val="none" w:sz="0" w:space="0" w:color="auto"/>
                        <w:right w:val="none" w:sz="0" w:space="0" w:color="auto"/>
                      </w:divBdr>
                    </w:div>
                    <w:div w:id="286738174">
                      <w:blockQuote w:val="1"/>
                      <w:marLeft w:val="0"/>
                      <w:marRight w:val="0"/>
                      <w:marTop w:val="0"/>
                      <w:marBottom w:val="300"/>
                      <w:divBdr>
                        <w:top w:val="none" w:sz="0" w:space="0" w:color="auto"/>
                        <w:left w:val="none" w:sz="0" w:space="0" w:color="auto"/>
                        <w:bottom w:val="none" w:sz="0" w:space="0" w:color="auto"/>
                        <w:right w:val="none" w:sz="0" w:space="0" w:color="auto"/>
                      </w:divBdr>
                    </w:div>
                    <w:div w:id="401946449">
                      <w:blockQuote w:val="1"/>
                      <w:marLeft w:val="0"/>
                      <w:marRight w:val="0"/>
                      <w:marTop w:val="0"/>
                      <w:marBottom w:val="300"/>
                      <w:divBdr>
                        <w:top w:val="none" w:sz="0" w:space="0" w:color="auto"/>
                        <w:left w:val="none" w:sz="0" w:space="0" w:color="auto"/>
                        <w:bottom w:val="none" w:sz="0" w:space="0" w:color="auto"/>
                        <w:right w:val="none" w:sz="0" w:space="0" w:color="auto"/>
                      </w:divBdr>
                    </w:div>
                    <w:div w:id="72267593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29865355">
      <w:bodyDiv w:val="1"/>
      <w:marLeft w:val="0"/>
      <w:marRight w:val="0"/>
      <w:marTop w:val="0"/>
      <w:marBottom w:val="0"/>
      <w:divBdr>
        <w:top w:val="none" w:sz="0" w:space="0" w:color="auto"/>
        <w:left w:val="none" w:sz="0" w:space="0" w:color="auto"/>
        <w:bottom w:val="none" w:sz="0" w:space="0" w:color="auto"/>
        <w:right w:val="none" w:sz="0" w:space="0" w:color="auto"/>
      </w:divBdr>
    </w:div>
    <w:div w:id="1863280133">
      <w:bodyDiv w:val="1"/>
      <w:marLeft w:val="0"/>
      <w:marRight w:val="0"/>
      <w:marTop w:val="0"/>
      <w:marBottom w:val="0"/>
      <w:divBdr>
        <w:top w:val="none" w:sz="0" w:space="0" w:color="auto"/>
        <w:left w:val="none" w:sz="0" w:space="0" w:color="auto"/>
        <w:bottom w:val="none" w:sz="0" w:space="0" w:color="auto"/>
        <w:right w:val="none" w:sz="0" w:space="0" w:color="auto"/>
      </w:divBdr>
      <w:divsChild>
        <w:div w:id="1930891378">
          <w:marLeft w:val="0"/>
          <w:marRight w:val="0"/>
          <w:marTop w:val="0"/>
          <w:marBottom w:val="0"/>
          <w:divBdr>
            <w:top w:val="single" w:sz="2" w:space="0" w:color="FFFFFF"/>
            <w:left w:val="single" w:sz="2" w:space="0" w:color="FFFFFF"/>
            <w:bottom w:val="single" w:sz="2" w:space="0" w:color="FFFFFF"/>
            <w:right w:val="single" w:sz="2" w:space="0" w:color="FFFFFF"/>
          </w:divBdr>
          <w:divsChild>
            <w:div w:id="1855336131">
              <w:marLeft w:val="0"/>
              <w:marRight w:val="0"/>
              <w:marTop w:val="0"/>
              <w:marBottom w:val="0"/>
              <w:divBdr>
                <w:top w:val="none" w:sz="0" w:space="0" w:color="auto"/>
                <w:left w:val="none" w:sz="0" w:space="0" w:color="auto"/>
                <w:bottom w:val="none" w:sz="0" w:space="0" w:color="auto"/>
                <w:right w:val="none" w:sz="0" w:space="0" w:color="auto"/>
              </w:divBdr>
              <w:divsChild>
                <w:div w:id="17846926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1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bsafety.com/store/product_group.asp?dept_id=30153&amp;cat_prefix=4W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sha.gov/pls/oshaweb/owalink.query_links?src_doc_type=STANDARDS&amp;src_unique_file=1910_1030&amp;src_anchor_name=1910.1030(d)(3)" TargetMode="External"/><Relationship Id="rId17" Type="http://schemas.openxmlformats.org/officeDocument/2006/relationships/hyperlink" Target="https://www.osha.gov/pls/oshaweb/owadisp.show_document?p_table=STANDARDS&amp;p_id=1005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sha.gov/pls/oshaweb/owadisp.show_document?p_table=STANDARDS&amp;p_id=100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3.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C99A-A02B-4883-81D4-5BCE029B8805}">
  <ds:schemaRefs>
    <ds:schemaRef ds:uri="http://schemas.microsoft.com/sharepoint/v3/contenttype/forms"/>
  </ds:schemaRefs>
</ds:datastoreItem>
</file>

<file path=customXml/itemProps2.xml><?xml version="1.0" encoding="utf-8"?>
<ds:datastoreItem xmlns:ds="http://schemas.openxmlformats.org/officeDocument/2006/customXml" ds:itemID="{4D5219AC-3AAD-4B22-B73B-16C48D0785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A216CB-EC1A-46D5-B84D-5DEA2C75F0AB}"/>
</file>

<file path=customXml/itemProps4.xml><?xml version="1.0" encoding="utf-8"?>
<ds:datastoreItem xmlns:ds="http://schemas.openxmlformats.org/officeDocument/2006/customXml" ds:itemID="{9A0D0393-5F7A-4E92-A151-394074B1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23</Pages>
  <Words>6681</Words>
  <Characters>38972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45562</CharactersWithSpaces>
  <SharedDoc>false</SharedDoc>
  <HLinks>
    <vt:vector size="42" baseType="variant">
      <vt:variant>
        <vt:i4>1310728</vt:i4>
      </vt:variant>
      <vt:variant>
        <vt:i4>27</vt:i4>
      </vt:variant>
      <vt:variant>
        <vt:i4>0</vt:i4>
      </vt:variant>
      <vt:variant>
        <vt:i4>5</vt:i4>
      </vt:variant>
      <vt:variant>
        <vt:lpwstr>http://www.uwsp.edu/safetyloss/workcomp.html</vt:lpwstr>
      </vt:variant>
      <vt:variant>
        <vt:lpwstr/>
      </vt:variant>
      <vt:variant>
        <vt:i4>917580</vt:i4>
      </vt:variant>
      <vt:variant>
        <vt:i4>24</vt:i4>
      </vt:variant>
      <vt:variant>
        <vt:i4>0</vt:i4>
      </vt:variant>
      <vt:variant>
        <vt:i4>5</vt:i4>
      </vt:variant>
      <vt:variant>
        <vt:lpwstr>http://www.osha.gov/pls/oshaweb/owalink.query_links?src_doc_type=STANDARDS&amp;src_unique_file=1910_1030&amp;src_anchor_name=1910.1030(b)</vt:lpwstr>
      </vt:variant>
      <vt:variant>
        <vt:lpwstr/>
      </vt:variant>
      <vt:variant>
        <vt:i4>7209032</vt:i4>
      </vt:variant>
      <vt:variant>
        <vt:i4>21</vt:i4>
      </vt:variant>
      <vt:variant>
        <vt:i4>0</vt:i4>
      </vt:variant>
      <vt:variant>
        <vt:i4>5</vt:i4>
      </vt:variant>
      <vt:variant>
        <vt:lpwstr>http://www.osha.gov/pls/oshaweb/owadisp.show_document?p_table=STANDARDS&amp;p_id=10051</vt:lpwstr>
      </vt:variant>
      <vt:variant>
        <vt:lpwstr/>
      </vt:variant>
      <vt:variant>
        <vt:i4>6750296</vt:i4>
      </vt:variant>
      <vt:variant>
        <vt:i4>12</vt:i4>
      </vt:variant>
      <vt:variant>
        <vt:i4>0</vt:i4>
      </vt:variant>
      <vt:variant>
        <vt:i4>5</vt:i4>
      </vt:variant>
      <vt:variant>
        <vt:lpwstr>http://www.labsafety.com/store/product_group.asp?dept_id=30153&amp;cat_prefix=4WA</vt:lpwstr>
      </vt:variant>
      <vt:variant>
        <vt:lpwstr/>
      </vt:variant>
      <vt:variant>
        <vt:i4>1310728</vt:i4>
      </vt:variant>
      <vt:variant>
        <vt:i4>9</vt:i4>
      </vt:variant>
      <vt:variant>
        <vt:i4>0</vt:i4>
      </vt:variant>
      <vt:variant>
        <vt:i4>5</vt:i4>
      </vt:variant>
      <vt:variant>
        <vt:lpwstr>http://www.uwsp.edu/safetyloss/workcomp.html</vt:lpwstr>
      </vt:variant>
      <vt:variant>
        <vt:lpwstr/>
      </vt:variant>
      <vt:variant>
        <vt:i4>1310728</vt:i4>
      </vt:variant>
      <vt:variant>
        <vt:i4>6</vt:i4>
      </vt:variant>
      <vt:variant>
        <vt:i4>0</vt:i4>
      </vt:variant>
      <vt:variant>
        <vt:i4>5</vt:i4>
      </vt:variant>
      <vt:variant>
        <vt:lpwstr>http://www.uwsp.edu/safetyloss/workcomp.html</vt:lpwstr>
      </vt:variant>
      <vt:variant>
        <vt:lpwstr/>
      </vt:variant>
      <vt:variant>
        <vt:i4>7209032</vt:i4>
      </vt:variant>
      <vt:variant>
        <vt:i4>3</vt:i4>
      </vt:variant>
      <vt:variant>
        <vt:i4>0</vt:i4>
      </vt:variant>
      <vt:variant>
        <vt:i4>5</vt:i4>
      </vt:variant>
      <vt:variant>
        <vt:lpwstr>http://www.osha.gov/pls/oshaweb/owadisp.show_document?p_table=STANDARDS&amp;p_id=10051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 McCollum</dc:creator>
  <cp:keywords/>
  <cp:lastModifiedBy>Onaran Kartal, Ceyda</cp:lastModifiedBy>
  <cp:revision>25</cp:revision>
  <cp:lastPrinted>2014-08-18T21:17:00Z</cp:lastPrinted>
  <dcterms:created xsi:type="dcterms:W3CDTF">2017-01-18T17:29:00Z</dcterms:created>
  <dcterms:modified xsi:type="dcterms:W3CDTF">2018-04-19T16:17:00Z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